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655"/>
        <w:gridCol w:w="2172"/>
        <w:gridCol w:w="2013"/>
        <w:gridCol w:w="1985"/>
        <w:gridCol w:w="1388"/>
        <w:gridCol w:w="3402"/>
      </w:tblGrid>
      <w:tr w:rsidR="007208C2" w:rsidRPr="007208C2" w14:paraId="325997B1" w14:textId="77777777" w:rsidTr="00F12B75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F01" w14:textId="794CB28E" w:rsidR="007208C2" w:rsidRPr="007208C2" w:rsidRDefault="007208C2" w:rsidP="007208C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  <w:t>Harmonogram realizacji planu komunikacji na 20</w:t>
            </w:r>
            <w:r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  <w:t>2</w:t>
            </w:r>
            <w:r w:rsidR="00C960BF"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  <w:t>1</w:t>
            </w:r>
            <w:r w:rsidRPr="007208C2"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  <w:t xml:space="preserve"> rok</w:t>
            </w:r>
          </w:p>
          <w:p w14:paraId="58316B39" w14:textId="77777777" w:rsidR="007208C2" w:rsidRDefault="007208C2" w:rsidP="007208C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sz w:val="40"/>
                <w:szCs w:val="40"/>
                <w:lang w:eastAsia="pl-PL"/>
              </w:rPr>
              <w:t>Stowarzyszenia „LGD7-Kraina Nocy i Dni”</w:t>
            </w:r>
          </w:p>
          <w:p w14:paraId="7AEB5CF2" w14:textId="77777777" w:rsidR="007208C2" w:rsidRPr="007208C2" w:rsidRDefault="007208C2" w:rsidP="007208C2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Nyala" w:eastAsia="Times New Roman" w:hAnsi="Nyala" w:cs="Aparajita"/>
                <w:b/>
                <w:bCs/>
                <w:lang w:eastAsia="pl-PL"/>
              </w:rPr>
            </w:pPr>
          </w:p>
        </w:tc>
      </w:tr>
      <w:tr w:rsidR="007208C2" w:rsidRPr="007208C2" w14:paraId="61E1759D" w14:textId="77777777" w:rsidTr="007208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ACE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Termin realizacji-miesiąc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1F2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Cel komunikacji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3FA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Nazwa działania komunikacyjnego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71A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Adresaci działania</w:t>
            </w:r>
          </w:p>
          <w:p w14:paraId="7E85ACA5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Komunikacyjnego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BBA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Środki przekazu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D16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Zakładane / zrealizowane wskaźniki realizacji działania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E21F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i/>
                <w:i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i/>
                <w:iCs/>
                <w:lang w:eastAsia="pl-PL"/>
              </w:rPr>
              <w:t>Planowany lub poniesiony koszt zadania(zł)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A623" w14:textId="77777777" w:rsidR="007208C2" w:rsidRPr="007208C2" w:rsidRDefault="007208C2" w:rsidP="007208C2">
            <w:pPr>
              <w:spacing w:after="0" w:line="240" w:lineRule="auto"/>
              <w:rPr>
                <w:rFonts w:ascii="Nyala" w:eastAsia="Times New Roman" w:hAnsi="Nyala" w:cs="Aparajita"/>
                <w:b/>
                <w:bCs/>
                <w:lang w:eastAsia="pl-PL"/>
              </w:rPr>
            </w:pPr>
            <w:r w:rsidRPr="007208C2">
              <w:rPr>
                <w:rFonts w:ascii="Nyala" w:eastAsia="Times New Roman" w:hAnsi="Nyala" w:cs="Aparajita"/>
                <w:b/>
                <w:bCs/>
                <w:lang w:eastAsia="pl-PL"/>
              </w:rPr>
              <w:t>Planowane / zrealizowane efekty działań komunikacyjnych</w:t>
            </w:r>
          </w:p>
        </w:tc>
      </w:tr>
      <w:tr w:rsidR="0044427C" w:rsidRPr="007208C2" w14:paraId="1C653E6F" w14:textId="77777777" w:rsidTr="007208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AB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I półrocze 2021 r.</w:t>
            </w:r>
          </w:p>
          <w:p w14:paraId="21F84F66" w14:textId="62C83BF1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2FA" w14:textId="68343D90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</w:rPr>
              <w:t>Informowanie mieszkańców obszaru LGD7 o możliwościach aplikowania o środki i warunkach ich przyznania w ramach LSR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022" w14:textId="372ABDD1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</w:rPr>
              <w:t>Rozdysponowanie materiałów - ulotek informujących o możliwości dofinansowania w ramach LSR (zakres wsparcia, kryteria wyboru, beneficjenci itp.)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D9F" w14:textId="7DC0C21B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</w:rPr>
              <w:t>Potencjalni beneficjenci operacji realizowanych w ramach LSR (mieszkańcy, przedsiębiorcy, JST, osoby z grup defaworyzowanych, organizacje pozarządowe)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513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 xml:space="preserve">Ulotka </w:t>
            </w:r>
          </w:p>
          <w:p w14:paraId="5A535295" w14:textId="3F0F5011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</w:rPr>
              <w:t>(wersja papierowa + elektroniczna)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7DA" w14:textId="34D18452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</w:rPr>
              <w:t xml:space="preserve">Rozdysponowanie ulotek bezpośrednio w siedzibie biura i </w:t>
            </w:r>
            <w:r>
              <w:rPr>
                <w:rFonts w:ascii="Nyala" w:hAnsi="Nyala" w:cs="Aparajita"/>
              </w:rPr>
              <w:t xml:space="preserve">udostępnianie ulotki </w:t>
            </w:r>
            <w:r w:rsidRPr="006F2BD8">
              <w:rPr>
                <w:rFonts w:ascii="Nyala" w:hAnsi="Nyala" w:cs="Aparajita"/>
              </w:rPr>
              <w:t>na stronie int. LGD7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B59" w14:textId="36B1CDBA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i/>
                <w:iCs/>
                <w:color w:val="FF0000"/>
                <w:lang w:eastAsia="pl-PL"/>
              </w:rPr>
            </w:pPr>
            <w:r w:rsidRPr="006F2BD8">
              <w:rPr>
                <w:rFonts w:ascii="Nyala" w:hAnsi="Nyala" w:cs="Aparajita"/>
                <w:i/>
                <w:iCs/>
              </w:rPr>
              <w:t>bezkosztowy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76B" w14:textId="5E2E1AF5" w:rsidR="0044427C" w:rsidRPr="0044427C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color w:val="FF0000"/>
                <w:lang w:eastAsia="pl-PL"/>
              </w:rPr>
            </w:pPr>
            <w:r w:rsidRPr="00C8619B">
              <w:rPr>
                <w:rFonts w:ascii="Nyala" w:hAnsi="Nyala" w:cs="Aparajita"/>
              </w:rPr>
              <w:t xml:space="preserve">Efektem działań będzie przekazanie potencjalnym beneficjentom informacji </w:t>
            </w:r>
            <w:r w:rsidRPr="006F2BD8">
              <w:rPr>
                <w:rFonts w:ascii="Nyala" w:hAnsi="Nyala" w:cs="Aparajita"/>
              </w:rPr>
              <w:t>o możliwościach aplikowania o środki i warunkach ich przyznania w ramach LSR</w:t>
            </w:r>
            <w:r>
              <w:rPr>
                <w:rFonts w:ascii="Nyala" w:hAnsi="Nyala" w:cs="Aparajita"/>
              </w:rPr>
              <w:t xml:space="preserve">. </w:t>
            </w:r>
            <w:r w:rsidRPr="006F2BD8">
              <w:rPr>
                <w:rFonts w:ascii="Nyala" w:hAnsi="Nyala" w:cs="Aparajita"/>
              </w:rPr>
              <w:t>Informacja na stronach internetowych będzie dostępna dla wszystkich osób, dodatkowo osoby mające trudności z dostępem do internetu (np.osoby 50+) mogą taką informacje uzyskać bezpośrednio w biurze bądź w UG</w:t>
            </w:r>
          </w:p>
        </w:tc>
      </w:tr>
      <w:tr w:rsidR="0044427C" w:rsidRPr="007208C2" w14:paraId="36B65EDD" w14:textId="77777777" w:rsidTr="007208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04C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I półrocze 2021 r.</w:t>
            </w:r>
          </w:p>
          <w:p w14:paraId="4D2183AB" w14:textId="77777777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BCB" w14:textId="38912E8A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>Poinformowanie mieszkańców LSR na temat ogłoszonego naboru wniosków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030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Ogłoszenie o naborze na operacje realizujące LSR/</w:t>
            </w:r>
          </w:p>
          <w:p w14:paraId="4BA3F191" w14:textId="594C62EC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 xml:space="preserve">Nabór: podejmowanie działalności gospodarczej, </w:t>
            </w:r>
            <w:r w:rsidRPr="008C5A59">
              <w:rPr>
                <w:rFonts w:ascii="Nyala" w:hAnsi="Nyala" w:cs="Aparajita"/>
              </w:rPr>
              <w:t xml:space="preserve">rozwój niekomercyjnej infrastruktury kulturalnej, turystycznej, rekreacyjnej,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269" w14:textId="627BEE7E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>- Potencjalni beneficjenci operacji realizowanych w ramach LSR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427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-Strona internetowa LGD7</w:t>
            </w:r>
          </w:p>
          <w:p w14:paraId="149E4A17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-Tablica ogłoszeń LGD7</w:t>
            </w:r>
          </w:p>
          <w:p w14:paraId="178D19BE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-Portal społecznościowy (facebook)</w:t>
            </w:r>
          </w:p>
          <w:p w14:paraId="7915855A" w14:textId="1B214925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>-strony internetowe UG</w:t>
            </w:r>
            <w:r w:rsidRPr="006F2BD8" w:rsidDel="00C8270B">
              <w:rPr>
                <w:rFonts w:ascii="Nyala" w:hAnsi="Nyala" w:cs="Aparajit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FFB" w14:textId="2914E9FE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 liczba ogłoszeń na str. internetowych: 1</w:t>
            </w:r>
          </w:p>
          <w:p w14:paraId="7EDAAB38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 facebook – 1</w:t>
            </w:r>
          </w:p>
          <w:p w14:paraId="25E777C9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- inf. na tablic</w:t>
            </w:r>
            <w:r>
              <w:rPr>
                <w:rFonts w:ascii="Nyala" w:hAnsi="Nyala" w:cs="Aparajita"/>
              </w:rPr>
              <w:t>y</w:t>
            </w:r>
            <w:r w:rsidRPr="006F2BD8">
              <w:rPr>
                <w:rFonts w:ascii="Nyala" w:hAnsi="Nyala" w:cs="Aparajita"/>
              </w:rPr>
              <w:t xml:space="preserve"> ogłoszeń: – 1</w:t>
            </w:r>
          </w:p>
          <w:p w14:paraId="0E646F4F" w14:textId="0A0F8CEE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261" w14:textId="3BEB17FC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i/>
                <w:iCs/>
                <w:lang w:eastAsia="pl-PL"/>
              </w:rPr>
            </w:pPr>
            <w:r>
              <w:rPr>
                <w:rFonts w:ascii="Nyala" w:hAnsi="Nyala" w:cs="Aparajita"/>
                <w:i/>
                <w:iCs/>
              </w:rPr>
              <w:t xml:space="preserve">0,00 zł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D43" w14:textId="450400B4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>Ogłoszenie o naborze dostępne będzie na stronach internetowych UG i LGD7 oraz na tablic</w:t>
            </w:r>
            <w:r>
              <w:rPr>
                <w:rFonts w:ascii="Nyala" w:hAnsi="Nyala" w:cs="Aparajita"/>
              </w:rPr>
              <w:t>y</w:t>
            </w:r>
            <w:r w:rsidRPr="006F2BD8">
              <w:rPr>
                <w:rFonts w:ascii="Nyala" w:hAnsi="Nyala" w:cs="Aparajita"/>
              </w:rPr>
              <w:t xml:space="preserve"> ogłoszeń</w:t>
            </w:r>
            <w:r>
              <w:rPr>
                <w:rFonts w:ascii="Nyala" w:hAnsi="Nyala" w:cs="Aparajita"/>
              </w:rPr>
              <w:t xml:space="preserve"> i</w:t>
            </w:r>
            <w:r w:rsidRPr="006F2BD8">
              <w:rPr>
                <w:rFonts w:ascii="Nyala" w:hAnsi="Nyala" w:cs="Aparajita"/>
              </w:rPr>
              <w:t xml:space="preserve"> facebook. Umożliwi to dotarcie do jak najszerszej grupy odbiorców, w tym grup defaworyzowanych, osób bezrobotnych, przedsiębiorców, JST. organizacji pozarządowych.</w:t>
            </w:r>
          </w:p>
        </w:tc>
      </w:tr>
      <w:tr w:rsidR="0044427C" w:rsidRPr="007208C2" w14:paraId="4EFDD829" w14:textId="77777777" w:rsidTr="007208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148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I półrocze 2021 r.</w:t>
            </w:r>
          </w:p>
          <w:p w14:paraId="062DBA31" w14:textId="77777777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D5B" w14:textId="05B89379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 xml:space="preserve">Poinformowanie mieszkańców LSR na temat możliwości uczestniczenia w szkoleniu skierowanym dla mieszkańców </w:t>
            </w:r>
            <w:r w:rsidRPr="006F2BD8">
              <w:rPr>
                <w:rFonts w:ascii="Nyala" w:hAnsi="Nyala" w:cs="Aparajita"/>
              </w:rPr>
              <w:lastRenderedPageBreak/>
              <w:t xml:space="preserve">przed naborami wniosków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40B" w14:textId="77777777" w:rsidR="0044427C" w:rsidRPr="006F2BD8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lastRenderedPageBreak/>
              <w:t>Spotkanie nt. zasad oceniania i wyboru projektów przez LGD, założeń PROW 2014-2020</w:t>
            </w:r>
          </w:p>
          <w:p w14:paraId="4D3D5E56" w14:textId="1F780E7B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630" w14:textId="771F4E7A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 xml:space="preserve">- Wszyscy potencjalni wnioskodawcy, w szczególności przedsiębiorcy, organizacje pozarządowe, osoby z grup defaworyzowanych: w szczególności osób </w:t>
            </w:r>
            <w:r w:rsidRPr="006F2BD8">
              <w:rPr>
                <w:rFonts w:ascii="Nyala" w:hAnsi="Nyala" w:cs="Aparajita"/>
              </w:rPr>
              <w:lastRenderedPageBreak/>
              <w:t>bezrobotnych, bezrobotnych kobiet, w tym wychowujących małe dzieci oraz osób do 35 lat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F47" w14:textId="77777777" w:rsidR="0044427C" w:rsidRDefault="0044427C" w:rsidP="0044427C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lastRenderedPageBreak/>
              <w:t xml:space="preserve"> </w:t>
            </w:r>
            <w:r>
              <w:rPr>
                <w:rFonts w:ascii="Nyala" w:hAnsi="Nyala" w:cs="Aparajita"/>
              </w:rPr>
              <w:t>-Strona internetowa LGD7</w:t>
            </w:r>
          </w:p>
          <w:p w14:paraId="70750B21" w14:textId="77777777" w:rsidR="0044427C" w:rsidRDefault="0044427C" w:rsidP="0044427C">
            <w:pPr>
              <w:rPr>
                <w:rFonts w:ascii="Nyala" w:hAnsi="Nyala" w:cs="Aparajita"/>
              </w:rPr>
            </w:pPr>
            <w:r>
              <w:rPr>
                <w:rFonts w:ascii="Nyala" w:hAnsi="Nyala" w:cs="Aparajita"/>
              </w:rPr>
              <w:t>-Tablica ogłoszeń LGD7</w:t>
            </w:r>
          </w:p>
          <w:p w14:paraId="230FD456" w14:textId="5538F4DC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strike/>
                <w:lang w:eastAsia="pl-PL"/>
              </w:rPr>
            </w:pPr>
            <w:r>
              <w:rPr>
                <w:rFonts w:ascii="Nyala" w:hAnsi="Nyala" w:cs="Aparajita"/>
              </w:rPr>
              <w:t>-Portal społecznościowy (facebook)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024" w14:textId="77777777" w:rsidR="0044427C" w:rsidRPr="00697961" w:rsidRDefault="0044427C" w:rsidP="0044427C">
            <w:pPr>
              <w:rPr>
                <w:rFonts w:ascii="Nyala" w:hAnsi="Nyala" w:cs="Aparajita"/>
              </w:rPr>
            </w:pPr>
            <w:r w:rsidRPr="00697961">
              <w:rPr>
                <w:rFonts w:ascii="Nyala" w:hAnsi="Nyala" w:cs="Aparajita"/>
              </w:rPr>
              <w:t>- liczba spotkań – 1</w:t>
            </w:r>
          </w:p>
          <w:p w14:paraId="4DA45DFD" w14:textId="77777777" w:rsidR="0044427C" w:rsidRPr="00697961" w:rsidRDefault="0044427C" w:rsidP="0044427C">
            <w:pPr>
              <w:rPr>
                <w:rFonts w:ascii="Nyala" w:hAnsi="Nyala" w:cs="Aparajita"/>
              </w:rPr>
            </w:pPr>
            <w:r w:rsidRPr="00697961">
              <w:rPr>
                <w:rFonts w:ascii="Nyala" w:hAnsi="Nyala" w:cs="Aparajita"/>
              </w:rPr>
              <w:t>- liczba ogłoszeń na stronach www: 1</w:t>
            </w:r>
          </w:p>
          <w:p w14:paraId="35B6937E" w14:textId="77777777" w:rsidR="0044427C" w:rsidRPr="00697961" w:rsidRDefault="0044427C" w:rsidP="0044427C">
            <w:pPr>
              <w:rPr>
                <w:rFonts w:ascii="Nyala" w:hAnsi="Nyala" w:cs="Aparajita"/>
              </w:rPr>
            </w:pPr>
            <w:r w:rsidRPr="00697961">
              <w:rPr>
                <w:rFonts w:ascii="Nyala" w:hAnsi="Nyala" w:cs="Aparajita"/>
              </w:rPr>
              <w:t>- ogłoszenie na FB – 1szt</w:t>
            </w:r>
          </w:p>
          <w:p w14:paraId="5AB58AF6" w14:textId="384527C9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97961">
              <w:rPr>
                <w:rFonts w:ascii="Nyala" w:hAnsi="Nyala" w:cs="Aparajita"/>
              </w:rPr>
              <w:t>-liczba ogłoszeń na tablicy ogłoszeń-1szt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4EF" w14:textId="7C0412FA" w:rsidR="0044427C" w:rsidRPr="001712B7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i/>
                <w:iCs/>
                <w:lang w:eastAsia="pl-PL"/>
              </w:rPr>
            </w:pPr>
            <w:r>
              <w:rPr>
                <w:rFonts w:ascii="Nyala" w:hAnsi="Nyala" w:cs="Aparajita"/>
                <w:i/>
                <w:iCs/>
              </w:rPr>
              <w:t>1600,0</w:t>
            </w:r>
            <w:r w:rsidRPr="006F2BD8">
              <w:rPr>
                <w:rFonts w:ascii="Nyala" w:hAnsi="Nyala" w:cs="Aparajita"/>
                <w:i/>
                <w:iCs/>
              </w:rPr>
              <w:t>0 zł</w:t>
            </w:r>
            <w:r w:rsidRPr="00C8619B">
              <w:rPr>
                <w:rFonts w:ascii="Nyala" w:hAnsi="Nyala" w:cs="Aparajita"/>
                <w:i/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408" w14:textId="2BC82D9A" w:rsidR="0044427C" w:rsidRPr="007208C2" w:rsidRDefault="0044427C" w:rsidP="0044427C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6F2BD8">
              <w:rPr>
                <w:rFonts w:ascii="Nyala" w:hAnsi="Nyala" w:cs="Aparajita"/>
              </w:rPr>
              <w:t xml:space="preserve">Efektem działań będzie skuteczne przekazanie informacji potencjalnym beneficjentom na temat możliwości uzyskania wsparcia na realizację operacji w ramach PROW. LGD dotrze z informacją również do poszczególnych przedstawicieli grup defaworyzowanych </w:t>
            </w:r>
          </w:p>
        </w:tc>
      </w:tr>
      <w:tr w:rsidR="009964F3" w:rsidRPr="007208C2" w14:paraId="397A4289" w14:textId="77777777" w:rsidTr="007208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051" w14:textId="77777777" w:rsidR="009964F3" w:rsidRPr="006F2BD8" w:rsidRDefault="009964F3" w:rsidP="009964F3">
            <w:pPr>
              <w:rPr>
                <w:rFonts w:ascii="Nyala" w:hAnsi="Nyala" w:cs="Aparajita"/>
              </w:rPr>
            </w:pPr>
            <w:r w:rsidRPr="006F2BD8">
              <w:rPr>
                <w:rFonts w:ascii="Nyala" w:hAnsi="Nyala" w:cs="Aparajita"/>
              </w:rPr>
              <w:t>II półrocze 2021 r.</w:t>
            </w:r>
          </w:p>
          <w:p w14:paraId="44B7F897" w14:textId="77777777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02E" w14:textId="4B5095DE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7208C2">
              <w:rPr>
                <w:rFonts w:ascii="Nyala" w:eastAsia="Times New Roman" w:hAnsi="Nyala" w:cs="Aparajita"/>
                <w:lang w:eastAsia="pl-PL"/>
              </w:rPr>
              <w:t>Poinformowanie mieszkańców obszaru na temat możliwości uczestniczenia w szkoleniu dla lokalnych liderek z zakresu rękodzieła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110" w14:textId="6D9243E8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7208C2">
              <w:rPr>
                <w:rFonts w:ascii="Nyala" w:eastAsia="Times New Roman" w:hAnsi="Nyala" w:cs="Aparajita"/>
                <w:lang w:eastAsia="pl-PL"/>
              </w:rPr>
              <w:t>Warsztaty z rękodzieła dla lokalnych liderek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8F3" w14:textId="1F440874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7208C2">
              <w:rPr>
                <w:rFonts w:ascii="Nyala" w:eastAsia="Times New Roman" w:hAnsi="Nyala" w:cs="Aparajita"/>
                <w:lang w:eastAsia="pl-PL"/>
              </w:rPr>
              <w:t>Lokalne liderki w tym osoby z grup defaworyzowanych, w szczególności: osoby w wieku 50+, kobiety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E83" w14:textId="47BD7B69" w:rsidR="009964F3" w:rsidRPr="00D7095E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D7095E">
              <w:rPr>
                <w:rFonts w:ascii="Nyala" w:eastAsia="Times New Roman" w:hAnsi="Nyala" w:cs="Aparajita"/>
                <w:lang w:eastAsia="pl-PL"/>
              </w:rPr>
              <w:t>-Strona internetowa LGD7</w:t>
            </w:r>
          </w:p>
          <w:p w14:paraId="7DB045A9" w14:textId="00789FE1" w:rsidR="009964F3" w:rsidRPr="00D7095E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D7095E">
              <w:rPr>
                <w:rFonts w:ascii="Nyala" w:eastAsia="Times New Roman" w:hAnsi="Nyala" w:cs="Aparajita"/>
                <w:lang w:eastAsia="pl-PL"/>
              </w:rPr>
              <w:t>-Tablica ogłoszeń LGD7</w:t>
            </w:r>
          </w:p>
          <w:p w14:paraId="11A98708" w14:textId="6A761677" w:rsidR="009964F3" w:rsidRPr="00D7095E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D7095E">
              <w:rPr>
                <w:rFonts w:ascii="Nyala" w:eastAsia="Times New Roman" w:hAnsi="Nyala" w:cs="Aparajita"/>
                <w:lang w:eastAsia="pl-PL"/>
              </w:rPr>
              <w:t>-Portal społecznościowy (facebook)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2A2" w14:textId="4B344369" w:rsidR="009964F3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>
              <w:rPr>
                <w:rFonts w:ascii="Nyala" w:eastAsia="Times New Roman" w:hAnsi="Nyala" w:cs="Aparajita"/>
                <w:lang w:eastAsia="pl-PL"/>
              </w:rPr>
              <w:t>-liczba warsztatów-1szt</w:t>
            </w:r>
          </w:p>
          <w:p w14:paraId="1AB10262" w14:textId="395CD50D" w:rsidR="009964F3" w:rsidRPr="00B62DC6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B62DC6">
              <w:rPr>
                <w:rFonts w:ascii="Nyala" w:eastAsia="Times New Roman" w:hAnsi="Nyala" w:cs="Aparajita"/>
                <w:lang w:eastAsia="pl-PL"/>
              </w:rPr>
              <w:t>- liczba ogłoszeń na stronach www: 1</w:t>
            </w:r>
          </w:p>
          <w:p w14:paraId="13B52AA4" w14:textId="1C163B52" w:rsidR="009964F3" w:rsidRPr="00B62DC6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B62DC6">
              <w:rPr>
                <w:rFonts w:ascii="Nyala" w:eastAsia="Times New Roman" w:hAnsi="Nyala" w:cs="Aparajita"/>
                <w:lang w:eastAsia="pl-PL"/>
              </w:rPr>
              <w:t>- liczba ogłoszeń na FB – 1szt</w:t>
            </w:r>
          </w:p>
          <w:p w14:paraId="51C6EE23" w14:textId="23FE86EA" w:rsidR="009964F3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B62DC6">
              <w:rPr>
                <w:rFonts w:ascii="Nyala" w:eastAsia="Times New Roman" w:hAnsi="Nyala" w:cs="Aparajita"/>
                <w:lang w:eastAsia="pl-PL"/>
              </w:rPr>
              <w:t>-liczba ogłoszeń na  tablicy ogłoszeń -1szt</w:t>
            </w:r>
          </w:p>
          <w:p w14:paraId="2FADF74D" w14:textId="1D13DF78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40F" w14:textId="2F0AEBF0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i/>
                <w:iCs/>
                <w:lang w:eastAsia="pl-PL"/>
              </w:rPr>
            </w:pPr>
            <w:r>
              <w:rPr>
                <w:rFonts w:ascii="Nyala" w:eastAsia="Times New Roman" w:hAnsi="Nyala" w:cs="Aparajita"/>
                <w:i/>
                <w:iCs/>
                <w:lang w:eastAsia="pl-PL"/>
              </w:rPr>
              <w:t>0,00zł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A2F" w14:textId="0A88E044" w:rsidR="009964F3" w:rsidRPr="007208C2" w:rsidRDefault="009964F3" w:rsidP="009964F3">
            <w:pPr>
              <w:spacing w:after="0" w:line="240" w:lineRule="auto"/>
              <w:rPr>
                <w:rFonts w:ascii="Nyala" w:eastAsia="Times New Roman" w:hAnsi="Nyala" w:cs="Aparajita"/>
                <w:lang w:eastAsia="pl-PL"/>
              </w:rPr>
            </w:pPr>
            <w:r w:rsidRPr="007208C2">
              <w:rPr>
                <w:rFonts w:ascii="Nyala" w:eastAsia="Times New Roman" w:hAnsi="Nyala" w:cs="Aparajita"/>
                <w:lang w:eastAsia="pl-PL"/>
              </w:rPr>
              <w:t xml:space="preserve">Efektem działań będzie skuteczne przekazanie informacji mieszkańcom na temat możliwości uczestniczenia w szkoleniu. LGD dotrze z informacją do lokalnych liderek, w tym również do poszczególnych przedstawicieli grup defaworyzowanych </w:t>
            </w:r>
          </w:p>
        </w:tc>
      </w:tr>
    </w:tbl>
    <w:p w14:paraId="08D30A58" w14:textId="1B071832" w:rsidR="007208C2" w:rsidRDefault="007208C2" w:rsidP="007208C2">
      <w:r>
        <w:t xml:space="preserve">                                                                                                                                                             </w:t>
      </w:r>
    </w:p>
    <w:p w14:paraId="23408705" w14:textId="77777777" w:rsidR="007208C2" w:rsidRDefault="007208C2" w:rsidP="007208C2">
      <w:r>
        <w:t xml:space="preserve">                                                                                                                                                            ……………………………………………………………..</w:t>
      </w:r>
    </w:p>
    <w:p w14:paraId="7D88955E" w14:textId="77777777" w:rsidR="007208C2" w:rsidRDefault="007208C2" w:rsidP="007208C2">
      <w:r>
        <w:t xml:space="preserve">                                                                                                                                                                                     Data i podpis  </w:t>
      </w:r>
    </w:p>
    <w:p w14:paraId="5335C461" w14:textId="77777777" w:rsidR="009964F3" w:rsidRDefault="007208C2" w:rsidP="007208C2">
      <w:r>
        <w:t xml:space="preserve">                                                                             </w:t>
      </w:r>
    </w:p>
    <w:p w14:paraId="7BD72D15" w14:textId="6E4E76F0" w:rsidR="007208C2" w:rsidRDefault="007208C2" w:rsidP="007208C2">
      <w:r>
        <w:t xml:space="preserve">                             </w:t>
      </w:r>
    </w:p>
    <w:sectPr w:rsidR="007208C2" w:rsidSect="007208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C2"/>
    <w:rsid w:val="00006BD9"/>
    <w:rsid w:val="000C18EB"/>
    <w:rsid w:val="001712B7"/>
    <w:rsid w:val="00313C6F"/>
    <w:rsid w:val="00325839"/>
    <w:rsid w:val="003B5852"/>
    <w:rsid w:val="0044427C"/>
    <w:rsid w:val="0047279B"/>
    <w:rsid w:val="005114CA"/>
    <w:rsid w:val="00512AE4"/>
    <w:rsid w:val="007208C2"/>
    <w:rsid w:val="007A51CF"/>
    <w:rsid w:val="00885EE4"/>
    <w:rsid w:val="008C30F2"/>
    <w:rsid w:val="009964F3"/>
    <w:rsid w:val="009A0027"/>
    <w:rsid w:val="009E4E42"/>
    <w:rsid w:val="00A31539"/>
    <w:rsid w:val="00B62DC6"/>
    <w:rsid w:val="00BF2F3B"/>
    <w:rsid w:val="00C960BF"/>
    <w:rsid w:val="00D31187"/>
    <w:rsid w:val="00D7095E"/>
    <w:rsid w:val="00DD7C07"/>
    <w:rsid w:val="00E65082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8956"/>
  <w15:chartTrackingRefBased/>
  <w15:docId w15:val="{395F33F8-664C-4FA4-8BA8-2D19ED1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jaśkiewicz</cp:lastModifiedBy>
  <cp:revision>2</cp:revision>
  <cp:lastPrinted>2019-11-19T09:06:00Z</cp:lastPrinted>
  <dcterms:created xsi:type="dcterms:W3CDTF">2021-03-19T13:55:00Z</dcterms:created>
  <dcterms:modified xsi:type="dcterms:W3CDTF">2021-03-19T13:55:00Z</dcterms:modified>
</cp:coreProperties>
</file>