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15EA9133" w:rsidR="00EF040B" w:rsidRDefault="00EF040B">
      <w:pPr>
        <w:spacing w:after="120" w:line="276" w:lineRule="auto"/>
        <w:rPr>
          <w:rFonts w:ascii="Times New Roman" w:eastAsia="Times New Roman" w:hAnsi="Times New Roman" w:cs="Times New Roman"/>
          <w:b/>
          <w:color w:val="000000"/>
        </w:rPr>
      </w:pPr>
    </w:p>
    <w:p w14:paraId="00000003" w14:textId="77777777" w:rsidR="00EF040B" w:rsidRDefault="00EF040B">
      <w:pPr>
        <w:spacing w:after="120" w:line="276" w:lineRule="auto"/>
        <w:rPr>
          <w:rFonts w:ascii="Times New Roman" w:eastAsia="Times New Roman" w:hAnsi="Times New Roman" w:cs="Times New Roman"/>
          <w:b/>
          <w:color w:val="000000"/>
        </w:rPr>
      </w:pPr>
    </w:p>
    <w:p w14:paraId="237A71BB" w14:textId="77777777" w:rsidR="000E7430" w:rsidRDefault="00594E06" w:rsidP="000E7430">
      <w:pPr>
        <w:spacing w:after="120" w:line="276" w:lineRule="auto"/>
        <w:contextualSpacing/>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REGULAMIN NABORU WNIOSKÓW O PRZYZNANIE POMOCY </w:t>
      </w:r>
    </w:p>
    <w:p w14:paraId="25C5C31B" w14:textId="77777777" w:rsidR="000E7430" w:rsidRDefault="000E7430" w:rsidP="000E7430">
      <w:pPr>
        <w:spacing w:after="120" w:line="276" w:lineRule="auto"/>
        <w:contextualSpacing/>
        <w:jc w:val="center"/>
        <w:rPr>
          <w:rFonts w:ascii="Times New Roman" w:eastAsia="Times New Roman" w:hAnsi="Times New Roman" w:cs="Times New Roman"/>
          <w:b/>
          <w:color w:val="000000"/>
          <w:sz w:val="28"/>
          <w:szCs w:val="28"/>
        </w:rPr>
      </w:pPr>
    </w:p>
    <w:p w14:paraId="05702064" w14:textId="3C3C6666" w:rsidR="000E7430" w:rsidRDefault="000E7430" w:rsidP="000E7430">
      <w:pPr>
        <w:spacing w:after="120" w:line="276" w:lineRule="auto"/>
        <w:contextualSpacing/>
        <w:jc w:val="center"/>
        <w:rPr>
          <w:rFonts w:ascii="Times New Roman" w:eastAsia="Times New Roman" w:hAnsi="Times New Roman" w:cs="Times New Roman"/>
          <w:b/>
          <w:color w:val="000000"/>
          <w:sz w:val="28"/>
          <w:szCs w:val="28"/>
        </w:rPr>
      </w:pPr>
      <w:bookmarkStart w:id="0" w:name="_Hlk215750231"/>
      <w:r>
        <w:rPr>
          <w:rFonts w:ascii="Times New Roman" w:eastAsia="Times New Roman" w:hAnsi="Times New Roman" w:cs="Times New Roman"/>
          <w:b/>
          <w:color w:val="000000"/>
          <w:sz w:val="28"/>
          <w:szCs w:val="28"/>
        </w:rPr>
        <w:t>Nr 4/2025</w:t>
      </w:r>
    </w:p>
    <w:bookmarkEnd w:id="0"/>
    <w:p w14:paraId="39974790" w14:textId="77777777" w:rsidR="000E7430" w:rsidRDefault="000E7430" w:rsidP="000E7430">
      <w:pPr>
        <w:spacing w:after="120" w:line="276" w:lineRule="auto"/>
        <w:contextualSpacing/>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na operacje w zakresie</w:t>
      </w:r>
    </w:p>
    <w:p w14:paraId="00000004" w14:textId="5D9EAD3B" w:rsidR="00EF040B" w:rsidRDefault="000E7430" w:rsidP="000E7430">
      <w:pPr>
        <w:spacing w:after="120" w:line="276" w:lineRule="auto"/>
        <w:contextualSpacing/>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r>
      <w:r w:rsidR="00594E06">
        <w:rPr>
          <w:rFonts w:ascii="Times New Roman" w:eastAsia="Times New Roman" w:hAnsi="Times New Roman" w:cs="Times New Roman"/>
          <w:b/>
          <w:color w:val="000000"/>
          <w:sz w:val="28"/>
          <w:szCs w:val="28"/>
        </w:rPr>
        <w:t xml:space="preserve">ROZWÓJ POZAROLNICZYCH FUNKCJI MAŁYCH GOSPODARSTW ROLNYCH POPRZEZ </w:t>
      </w:r>
      <w:r w:rsidR="00BC46ED">
        <w:rPr>
          <w:rFonts w:ascii="Times New Roman" w:eastAsia="Times New Roman" w:hAnsi="Times New Roman" w:cs="Times New Roman"/>
          <w:b/>
          <w:color w:val="000000"/>
          <w:sz w:val="28"/>
          <w:szCs w:val="28"/>
        </w:rPr>
        <w:t xml:space="preserve">ROZWIJANIE </w:t>
      </w:r>
      <w:r w:rsidR="00594E06">
        <w:rPr>
          <w:rFonts w:ascii="Times New Roman" w:eastAsia="Times New Roman" w:hAnsi="Times New Roman" w:cs="Times New Roman"/>
          <w:b/>
          <w:color w:val="000000"/>
          <w:sz w:val="28"/>
          <w:szCs w:val="28"/>
        </w:rPr>
        <w:t>GOSPODARSTW AGROTURYSTYCZNYCH</w:t>
      </w:r>
    </w:p>
    <w:p w14:paraId="1F3CE3C9" w14:textId="6D851B67" w:rsidR="00171EF7" w:rsidRDefault="00171EF7" w:rsidP="000E7430">
      <w:pPr>
        <w:spacing w:after="120" w:line="276" w:lineRule="auto"/>
        <w:contextualSpacing/>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(rozwój GA)</w:t>
      </w:r>
    </w:p>
    <w:p w14:paraId="00000005" w14:textId="77777777" w:rsidR="00EF040B" w:rsidRDefault="00EF040B">
      <w:pPr>
        <w:spacing w:after="120" w:line="276" w:lineRule="auto"/>
        <w:jc w:val="center"/>
        <w:rPr>
          <w:rFonts w:ascii="Times New Roman" w:eastAsia="Times New Roman" w:hAnsi="Times New Roman" w:cs="Times New Roman"/>
          <w:b/>
          <w:color w:val="000000"/>
          <w:sz w:val="28"/>
          <w:szCs w:val="28"/>
        </w:rPr>
      </w:pPr>
    </w:p>
    <w:p w14:paraId="00000006" w14:textId="77777777" w:rsidR="00EF040B" w:rsidRDefault="00EF040B">
      <w:pPr>
        <w:spacing w:after="120" w:line="276" w:lineRule="auto"/>
        <w:jc w:val="center"/>
        <w:rPr>
          <w:rFonts w:ascii="Times New Roman" w:eastAsia="Times New Roman" w:hAnsi="Times New Roman" w:cs="Times New Roman"/>
          <w:b/>
          <w:sz w:val="28"/>
          <w:szCs w:val="28"/>
        </w:rPr>
      </w:pPr>
    </w:p>
    <w:p w14:paraId="36FCFCF7" w14:textId="75407653" w:rsidR="00943C41" w:rsidRPr="00943C41" w:rsidRDefault="00594E06" w:rsidP="00943C41">
      <w:pPr>
        <w:spacing w:after="120" w:line="276" w:lineRule="auto"/>
        <w:jc w:val="center"/>
        <w:rPr>
          <w:rFonts w:ascii="Times New Roman" w:eastAsia="Times New Roman" w:hAnsi="Times New Roman" w:cs="Times New Roman"/>
          <w:sz w:val="28"/>
          <w:szCs w:val="28"/>
        </w:rPr>
      </w:pPr>
      <w:bookmarkStart w:id="1" w:name="_heading=h.gjdgxs" w:colFirst="0" w:colLast="0"/>
      <w:bookmarkEnd w:id="1"/>
      <w:r>
        <w:rPr>
          <w:rFonts w:ascii="Times New Roman" w:eastAsia="Times New Roman" w:hAnsi="Times New Roman" w:cs="Times New Roman"/>
          <w:sz w:val="28"/>
          <w:szCs w:val="28"/>
        </w:rPr>
        <w:t xml:space="preserve">w ramach wdrażania Lokalnej Strategii Rozwoju </w:t>
      </w:r>
      <w:r w:rsidR="00943C41">
        <w:rPr>
          <w:rFonts w:ascii="Times New Roman" w:eastAsia="Times New Roman" w:hAnsi="Times New Roman" w:cs="Times New Roman"/>
          <w:sz w:val="28"/>
          <w:szCs w:val="28"/>
        </w:rPr>
        <w:br/>
        <w:t xml:space="preserve">realizowanej przez </w:t>
      </w:r>
      <w:r w:rsidR="00C84849">
        <w:rPr>
          <w:rFonts w:ascii="Times New Roman" w:eastAsia="Times New Roman" w:hAnsi="Times New Roman" w:cs="Times New Roman"/>
          <w:sz w:val="28"/>
          <w:szCs w:val="28"/>
        </w:rPr>
        <w:t>Stowarzyszenie „LGD7- Kraina Nocy i Dni”</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br/>
      </w:r>
      <w:bookmarkStart w:id="2" w:name="_heading=h.nhc61asoowom" w:colFirst="0" w:colLast="0"/>
      <w:bookmarkEnd w:id="2"/>
      <w:r w:rsidR="00943C41" w:rsidRPr="00943C41">
        <w:rPr>
          <w:rFonts w:ascii="Times New Roman" w:eastAsia="Times New Roman" w:hAnsi="Times New Roman" w:cs="Times New Roman"/>
          <w:sz w:val="28"/>
          <w:szCs w:val="28"/>
        </w:rPr>
        <w:t>w ramach Planu Strategicznego dla Wspólnej Polityki Rolnej na lata 2023–2027 dla interwencji I.13.1 LEADER/Rozwój Lokalny Kierowany przez Społeczność (RLKS) – komponent Wdrażanie LSR</w:t>
      </w:r>
    </w:p>
    <w:p w14:paraId="106C51D1" w14:textId="77777777" w:rsidR="00745120" w:rsidRDefault="00943C41" w:rsidP="00943C41">
      <w:pPr>
        <w:spacing w:after="120" w:line="276" w:lineRule="auto"/>
        <w:jc w:val="center"/>
        <w:rPr>
          <w:rFonts w:ascii="Times New Roman" w:eastAsia="Times New Roman" w:hAnsi="Times New Roman" w:cs="Times New Roman"/>
          <w:b/>
          <w:sz w:val="28"/>
          <w:szCs w:val="28"/>
        </w:rPr>
      </w:pPr>
      <w:r w:rsidRPr="000E7430">
        <w:rPr>
          <w:rFonts w:ascii="Times New Roman" w:eastAsia="Times New Roman" w:hAnsi="Times New Roman" w:cs="Times New Roman"/>
          <w:b/>
          <w:sz w:val="28"/>
          <w:szCs w:val="28"/>
        </w:rPr>
        <w:t xml:space="preserve">Przedsięwzięcie </w:t>
      </w:r>
      <w:r w:rsidR="00C84849">
        <w:rPr>
          <w:rFonts w:ascii="Times New Roman" w:eastAsia="Times New Roman" w:hAnsi="Times New Roman" w:cs="Times New Roman"/>
          <w:b/>
          <w:sz w:val="28"/>
          <w:szCs w:val="28"/>
        </w:rPr>
        <w:t xml:space="preserve">2.1. Podejmowanie i rozwój działalności gospodarczych usługowych, </w:t>
      </w:r>
      <w:r w:rsidR="00C84849" w:rsidRPr="00C84849">
        <w:rPr>
          <w:rFonts w:ascii="Times New Roman" w:eastAsia="Times New Roman" w:hAnsi="Times New Roman" w:cs="Times New Roman"/>
          <w:b/>
          <w:sz w:val="28"/>
          <w:szCs w:val="28"/>
          <w:u w:val="single"/>
        </w:rPr>
        <w:t>w tym gospodarstw agroturystycznych</w:t>
      </w:r>
      <w:r w:rsidR="00C84849">
        <w:rPr>
          <w:rFonts w:ascii="Times New Roman" w:eastAsia="Times New Roman" w:hAnsi="Times New Roman" w:cs="Times New Roman"/>
          <w:b/>
          <w:sz w:val="28"/>
          <w:szCs w:val="28"/>
          <w:u w:val="single"/>
        </w:rPr>
        <w:t xml:space="preserve"> </w:t>
      </w:r>
      <w:r w:rsidR="00C84849" w:rsidRPr="00C84849">
        <w:rPr>
          <w:rFonts w:ascii="Times New Roman" w:eastAsia="Times New Roman" w:hAnsi="Times New Roman" w:cs="Times New Roman"/>
          <w:b/>
          <w:sz w:val="28"/>
          <w:szCs w:val="28"/>
        </w:rPr>
        <w:t>na obszarze LSR.</w:t>
      </w:r>
    </w:p>
    <w:p w14:paraId="4DB3B678" w14:textId="77777777" w:rsidR="00745120" w:rsidRDefault="00745120" w:rsidP="00943C41">
      <w:pPr>
        <w:spacing w:after="120" w:line="276" w:lineRule="auto"/>
        <w:jc w:val="center"/>
        <w:rPr>
          <w:rFonts w:ascii="Times New Roman" w:eastAsia="Times New Roman" w:hAnsi="Times New Roman" w:cs="Times New Roman"/>
          <w:b/>
          <w:sz w:val="28"/>
          <w:szCs w:val="28"/>
        </w:rPr>
      </w:pPr>
    </w:p>
    <w:p w14:paraId="00000009" w14:textId="77712CE0" w:rsidR="00EF040B" w:rsidRPr="000E7430" w:rsidRDefault="00745120" w:rsidP="00943C41">
      <w:pPr>
        <w:spacing w:after="120" w:line="276" w:lineRule="auto"/>
        <w:jc w:val="center"/>
        <w:rPr>
          <w:rFonts w:ascii="Times New Roman" w:eastAsia="Times New Roman" w:hAnsi="Times New Roman" w:cs="Times New Roman"/>
          <w:b/>
        </w:rPr>
      </w:pPr>
      <w:r>
        <w:rPr>
          <w:noProof/>
        </w:rPr>
        <w:drawing>
          <wp:inline distT="0" distB="0" distL="0" distR="0" wp14:anchorId="7F152C4F" wp14:editId="5675920F">
            <wp:extent cx="1519555" cy="1426845"/>
            <wp:effectExtent l="0" t="0" r="4445" b="1905"/>
            <wp:docPr id="210361217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19555" cy="1426845"/>
                    </a:xfrm>
                    <a:prstGeom prst="rect">
                      <a:avLst/>
                    </a:prstGeom>
                    <a:noFill/>
                  </pic:spPr>
                </pic:pic>
              </a:graphicData>
            </a:graphic>
          </wp:inline>
        </w:drawing>
      </w:r>
      <w:r w:rsidR="00594E06" w:rsidRPr="000E7430">
        <w:rPr>
          <w:b/>
        </w:rPr>
        <w:br w:type="page"/>
      </w:r>
    </w:p>
    <w:p w14:paraId="0000000A" w14:textId="77777777" w:rsidR="00EF040B" w:rsidRDefault="00594E06">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Pr>
          <w:rFonts w:ascii="Times New Roman" w:eastAsia="Times New Roman" w:hAnsi="Times New Roman" w:cs="Times New Roman"/>
          <w:b/>
          <w:color w:val="2F5496"/>
          <w:sz w:val="32"/>
          <w:szCs w:val="32"/>
        </w:rPr>
        <w:lastRenderedPageBreak/>
        <w:t>Spis treści</w:t>
      </w:r>
    </w:p>
    <w:sdt>
      <w:sdtPr>
        <w:rPr>
          <w:rFonts w:ascii="Calibri" w:eastAsia="Calibri" w:hAnsi="Calibri" w:cs="Calibri"/>
          <w:color w:val="auto"/>
          <w:sz w:val="22"/>
          <w:szCs w:val="22"/>
        </w:rPr>
        <w:id w:val="489451605"/>
        <w:docPartObj>
          <w:docPartGallery w:val="Table of Contents"/>
          <w:docPartUnique/>
        </w:docPartObj>
      </w:sdtPr>
      <w:sdtEndPr>
        <w:rPr>
          <w:b/>
          <w:bCs/>
        </w:rPr>
      </w:sdtEndPr>
      <w:sdtContent>
        <w:p w14:paraId="54629E24" w14:textId="2EC03079" w:rsidR="003554AF" w:rsidRDefault="003554AF">
          <w:pPr>
            <w:pStyle w:val="Nagwekspisutreci"/>
          </w:pPr>
        </w:p>
        <w:p w14:paraId="43FCCC61" w14:textId="3DF37513" w:rsidR="005B0544" w:rsidRDefault="003554AF">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185515803" w:history="1">
            <w:r w:rsidR="005B0544" w:rsidRPr="00F664F1">
              <w:rPr>
                <w:rStyle w:val="Hipercze"/>
                <w:rFonts w:ascii="Times New Roman" w:eastAsia="Times New Roman" w:hAnsi="Times New Roman" w:cs="Times New Roman"/>
                <w:b/>
                <w:noProof/>
              </w:rPr>
              <w:t>§ 1. Słownik pojęć i wykaz skrótów</w:t>
            </w:r>
            <w:r w:rsidR="005B0544">
              <w:rPr>
                <w:noProof/>
                <w:webHidden/>
              </w:rPr>
              <w:tab/>
            </w:r>
            <w:r w:rsidR="005B0544">
              <w:rPr>
                <w:noProof/>
                <w:webHidden/>
              </w:rPr>
              <w:fldChar w:fldCharType="begin"/>
            </w:r>
            <w:r w:rsidR="005B0544">
              <w:rPr>
                <w:noProof/>
                <w:webHidden/>
              </w:rPr>
              <w:instrText xml:space="preserve"> PAGEREF _Toc185515803 \h </w:instrText>
            </w:r>
            <w:r w:rsidR="005B0544">
              <w:rPr>
                <w:noProof/>
                <w:webHidden/>
              </w:rPr>
            </w:r>
            <w:r w:rsidR="005B0544">
              <w:rPr>
                <w:noProof/>
                <w:webHidden/>
              </w:rPr>
              <w:fldChar w:fldCharType="separate"/>
            </w:r>
            <w:r w:rsidR="00745120">
              <w:rPr>
                <w:noProof/>
                <w:webHidden/>
              </w:rPr>
              <w:t>3</w:t>
            </w:r>
            <w:r w:rsidR="005B0544">
              <w:rPr>
                <w:noProof/>
                <w:webHidden/>
              </w:rPr>
              <w:fldChar w:fldCharType="end"/>
            </w:r>
          </w:hyperlink>
        </w:p>
        <w:p w14:paraId="54397D21" w14:textId="2B222FD7"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04" w:history="1">
            <w:r w:rsidRPr="00F664F1">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_Toc185515804 \h </w:instrText>
            </w:r>
            <w:r>
              <w:rPr>
                <w:noProof/>
                <w:webHidden/>
              </w:rPr>
            </w:r>
            <w:r>
              <w:rPr>
                <w:noProof/>
                <w:webHidden/>
              </w:rPr>
              <w:fldChar w:fldCharType="separate"/>
            </w:r>
            <w:r w:rsidR="00745120">
              <w:rPr>
                <w:noProof/>
                <w:webHidden/>
              </w:rPr>
              <w:t>5</w:t>
            </w:r>
            <w:r>
              <w:rPr>
                <w:noProof/>
                <w:webHidden/>
              </w:rPr>
              <w:fldChar w:fldCharType="end"/>
            </w:r>
          </w:hyperlink>
        </w:p>
        <w:p w14:paraId="3C82374D" w14:textId="545E6394"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05" w:history="1">
            <w:r w:rsidRPr="00F664F1">
              <w:rPr>
                <w:rStyle w:val="Hipercze"/>
                <w:rFonts w:ascii="Times New Roman" w:eastAsia="Times New Roman" w:hAnsi="Times New Roman" w:cs="Times New Roman"/>
                <w:b/>
                <w:noProof/>
              </w:rPr>
              <w:t>§ 3. Zakres pomocy, którego dotyczy nabór wniosków</w:t>
            </w:r>
            <w:r>
              <w:rPr>
                <w:noProof/>
                <w:webHidden/>
              </w:rPr>
              <w:tab/>
            </w:r>
            <w:r>
              <w:rPr>
                <w:noProof/>
                <w:webHidden/>
              </w:rPr>
              <w:fldChar w:fldCharType="begin"/>
            </w:r>
            <w:r>
              <w:rPr>
                <w:noProof/>
                <w:webHidden/>
              </w:rPr>
              <w:instrText xml:space="preserve"> PAGEREF _Toc185515805 \h </w:instrText>
            </w:r>
            <w:r>
              <w:rPr>
                <w:noProof/>
                <w:webHidden/>
              </w:rPr>
            </w:r>
            <w:r>
              <w:rPr>
                <w:noProof/>
                <w:webHidden/>
              </w:rPr>
              <w:fldChar w:fldCharType="separate"/>
            </w:r>
            <w:r w:rsidR="00745120">
              <w:rPr>
                <w:noProof/>
                <w:webHidden/>
              </w:rPr>
              <w:t>7</w:t>
            </w:r>
            <w:r>
              <w:rPr>
                <w:noProof/>
                <w:webHidden/>
              </w:rPr>
              <w:fldChar w:fldCharType="end"/>
            </w:r>
          </w:hyperlink>
        </w:p>
        <w:p w14:paraId="6A90566B" w14:textId="77700B91"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06" w:history="1">
            <w:r w:rsidRPr="00F664F1">
              <w:rPr>
                <w:rStyle w:val="Hipercze"/>
                <w:rFonts w:ascii="Times New Roman" w:eastAsia="Times New Roman" w:hAnsi="Times New Roman" w:cs="Times New Roman"/>
                <w:b/>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_Toc185515806 \h </w:instrText>
            </w:r>
            <w:r>
              <w:rPr>
                <w:noProof/>
                <w:webHidden/>
              </w:rPr>
            </w:r>
            <w:r>
              <w:rPr>
                <w:noProof/>
                <w:webHidden/>
              </w:rPr>
              <w:fldChar w:fldCharType="separate"/>
            </w:r>
            <w:r w:rsidR="00745120">
              <w:rPr>
                <w:noProof/>
                <w:webHidden/>
              </w:rPr>
              <w:t>7</w:t>
            </w:r>
            <w:r>
              <w:rPr>
                <w:noProof/>
                <w:webHidden/>
              </w:rPr>
              <w:fldChar w:fldCharType="end"/>
            </w:r>
          </w:hyperlink>
        </w:p>
        <w:p w14:paraId="3E5031B8" w14:textId="52FB5900"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07" w:history="1">
            <w:r w:rsidRPr="00F664F1">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_Toc185515807 \h </w:instrText>
            </w:r>
            <w:r>
              <w:rPr>
                <w:noProof/>
                <w:webHidden/>
              </w:rPr>
            </w:r>
            <w:r>
              <w:rPr>
                <w:noProof/>
                <w:webHidden/>
              </w:rPr>
              <w:fldChar w:fldCharType="separate"/>
            </w:r>
            <w:r w:rsidR="00745120">
              <w:rPr>
                <w:noProof/>
                <w:webHidden/>
              </w:rPr>
              <w:t>7</w:t>
            </w:r>
            <w:r>
              <w:rPr>
                <w:noProof/>
                <w:webHidden/>
              </w:rPr>
              <w:fldChar w:fldCharType="end"/>
            </w:r>
          </w:hyperlink>
        </w:p>
        <w:p w14:paraId="25903A6F" w14:textId="7491F17E"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08" w:history="1">
            <w:r w:rsidRPr="00F664F1">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_Toc185515808 \h </w:instrText>
            </w:r>
            <w:r>
              <w:rPr>
                <w:noProof/>
                <w:webHidden/>
              </w:rPr>
            </w:r>
            <w:r>
              <w:rPr>
                <w:noProof/>
                <w:webHidden/>
              </w:rPr>
              <w:fldChar w:fldCharType="separate"/>
            </w:r>
            <w:r w:rsidR="00745120">
              <w:rPr>
                <w:noProof/>
                <w:webHidden/>
              </w:rPr>
              <w:t>7</w:t>
            </w:r>
            <w:r>
              <w:rPr>
                <w:noProof/>
                <w:webHidden/>
              </w:rPr>
              <w:fldChar w:fldCharType="end"/>
            </w:r>
          </w:hyperlink>
        </w:p>
        <w:p w14:paraId="291E7EF4" w14:textId="43FE3205"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09" w:history="1">
            <w:r w:rsidRPr="00F664F1">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_Toc185515809 \h </w:instrText>
            </w:r>
            <w:r>
              <w:rPr>
                <w:noProof/>
                <w:webHidden/>
              </w:rPr>
            </w:r>
            <w:r>
              <w:rPr>
                <w:noProof/>
                <w:webHidden/>
              </w:rPr>
              <w:fldChar w:fldCharType="separate"/>
            </w:r>
            <w:r w:rsidR="00745120">
              <w:rPr>
                <w:noProof/>
                <w:webHidden/>
              </w:rPr>
              <w:t>11</w:t>
            </w:r>
            <w:r>
              <w:rPr>
                <w:noProof/>
                <w:webHidden/>
              </w:rPr>
              <w:fldChar w:fldCharType="end"/>
            </w:r>
          </w:hyperlink>
        </w:p>
        <w:p w14:paraId="11F92D30" w14:textId="507F67DD"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10" w:history="1">
            <w:r w:rsidRPr="00F664F1">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_Toc185515810 \h </w:instrText>
            </w:r>
            <w:r>
              <w:rPr>
                <w:noProof/>
                <w:webHidden/>
              </w:rPr>
            </w:r>
            <w:r>
              <w:rPr>
                <w:noProof/>
                <w:webHidden/>
              </w:rPr>
              <w:fldChar w:fldCharType="separate"/>
            </w:r>
            <w:r w:rsidR="00745120">
              <w:rPr>
                <w:noProof/>
                <w:webHidden/>
              </w:rPr>
              <w:t>11</w:t>
            </w:r>
            <w:r>
              <w:rPr>
                <w:noProof/>
                <w:webHidden/>
              </w:rPr>
              <w:fldChar w:fldCharType="end"/>
            </w:r>
          </w:hyperlink>
        </w:p>
        <w:p w14:paraId="1F47360C" w14:textId="6C7ED393"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11" w:history="1">
            <w:r w:rsidRPr="00F664F1">
              <w:rPr>
                <w:rStyle w:val="Hipercze"/>
                <w:rFonts w:ascii="Times New Roman" w:eastAsia="Times New Roman" w:hAnsi="Times New Roman" w:cs="Times New Roman"/>
                <w:b/>
                <w:noProof/>
              </w:rPr>
              <w:t>§ 9. Termin składania WoPP w ramach niniejszego naboru wniosków</w:t>
            </w:r>
            <w:r>
              <w:rPr>
                <w:noProof/>
                <w:webHidden/>
              </w:rPr>
              <w:tab/>
            </w:r>
            <w:r>
              <w:rPr>
                <w:noProof/>
                <w:webHidden/>
              </w:rPr>
              <w:fldChar w:fldCharType="begin"/>
            </w:r>
            <w:r>
              <w:rPr>
                <w:noProof/>
                <w:webHidden/>
              </w:rPr>
              <w:instrText xml:space="preserve"> PAGEREF _Toc185515811 \h </w:instrText>
            </w:r>
            <w:r>
              <w:rPr>
                <w:noProof/>
                <w:webHidden/>
              </w:rPr>
            </w:r>
            <w:r>
              <w:rPr>
                <w:noProof/>
                <w:webHidden/>
              </w:rPr>
              <w:fldChar w:fldCharType="separate"/>
            </w:r>
            <w:r w:rsidR="00745120">
              <w:rPr>
                <w:noProof/>
                <w:webHidden/>
              </w:rPr>
              <w:t>14</w:t>
            </w:r>
            <w:r>
              <w:rPr>
                <w:noProof/>
                <w:webHidden/>
              </w:rPr>
              <w:fldChar w:fldCharType="end"/>
            </w:r>
          </w:hyperlink>
        </w:p>
        <w:p w14:paraId="09F13943" w14:textId="672B6EAC"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12" w:history="1">
            <w:r w:rsidRPr="00F664F1">
              <w:rPr>
                <w:rStyle w:val="Hipercze"/>
                <w:rFonts w:ascii="Times New Roman" w:eastAsia="Times New Roman" w:hAnsi="Times New Roman" w:cs="Times New Roman"/>
                <w:b/>
                <w:noProof/>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_Toc185515812 \h </w:instrText>
            </w:r>
            <w:r>
              <w:rPr>
                <w:noProof/>
                <w:webHidden/>
              </w:rPr>
            </w:r>
            <w:r>
              <w:rPr>
                <w:noProof/>
                <w:webHidden/>
              </w:rPr>
              <w:fldChar w:fldCharType="separate"/>
            </w:r>
            <w:r w:rsidR="00745120">
              <w:rPr>
                <w:noProof/>
                <w:webHidden/>
              </w:rPr>
              <w:t>15</w:t>
            </w:r>
            <w:r>
              <w:rPr>
                <w:noProof/>
                <w:webHidden/>
              </w:rPr>
              <w:fldChar w:fldCharType="end"/>
            </w:r>
          </w:hyperlink>
        </w:p>
        <w:p w14:paraId="062E7D16" w14:textId="5BA02CBD"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13" w:history="1">
            <w:r w:rsidRPr="00F664F1">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_Toc185515813 \h </w:instrText>
            </w:r>
            <w:r>
              <w:rPr>
                <w:noProof/>
                <w:webHidden/>
              </w:rPr>
            </w:r>
            <w:r>
              <w:rPr>
                <w:noProof/>
                <w:webHidden/>
              </w:rPr>
              <w:fldChar w:fldCharType="separate"/>
            </w:r>
            <w:r w:rsidR="00745120">
              <w:rPr>
                <w:noProof/>
                <w:webHidden/>
              </w:rPr>
              <w:t>15</w:t>
            </w:r>
            <w:r>
              <w:rPr>
                <w:noProof/>
                <w:webHidden/>
              </w:rPr>
              <w:fldChar w:fldCharType="end"/>
            </w:r>
          </w:hyperlink>
        </w:p>
        <w:p w14:paraId="40815BE1" w14:textId="1E0EC351"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14" w:history="1">
            <w:r w:rsidRPr="00F664F1">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_Toc185515814 \h </w:instrText>
            </w:r>
            <w:r>
              <w:rPr>
                <w:noProof/>
                <w:webHidden/>
              </w:rPr>
            </w:r>
            <w:r>
              <w:rPr>
                <w:noProof/>
                <w:webHidden/>
              </w:rPr>
              <w:fldChar w:fldCharType="separate"/>
            </w:r>
            <w:r w:rsidR="00745120">
              <w:rPr>
                <w:noProof/>
                <w:webHidden/>
              </w:rPr>
              <w:t>17</w:t>
            </w:r>
            <w:r>
              <w:rPr>
                <w:noProof/>
                <w:webHidden/>
              </w:rPr>
              <w:fldChar w:fldCharType="end"/>
            </w:r>
          </w:hyperlink>
        </w:p>
        <w:p w14:paraId="3DAEAAFE" w14:textId="21AC4FE4"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15" w:history="1">
            <w:r w:rsidRPr="00F664F1">
              <w:rPr>
                <w:rStyle w:val="Hipercze"/>
                <w:rFonts w:ascii="Times New Roman" w:eastAsia="Times New Roman" w:hAnsi="Times New Roman" w:cs="Times New Roman"/>
                <w:b/>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_Toc185515815 \h </w:instrText>
            </w:r>
            <w:r>
              <w:rPr>
                <w:noProof/>
                <w:webHidden/>
              </w:rPr>
            </w:r>
            <w:r>
              <w:rPr>
                <w:noProof/>
                <w:webHidden/>
              </w:rPr>
              <w:fldChar w:fldCharType="separate"/>
            </w:r>
            <w:r w:rsidR="00745120">
              <w:rPr>
                <w:noProof/>
                <w:webHidden/>
              </w:rPr>
              <w:t>19</w:t>
            </w:r>
            <w:r>
              <w:rPr>
                <w:noProof/>
                <w:webHidden/>
              </w:rPr>
              <w:fldChar w:fldCharType="end"/>
            </w:r>
          </w:hyperlink>
        </w:p>
        <w:p w14:paraId="70E2AD75" w14:textId="0A64EFD8"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16" w:history="1">
            <w:r w:rsidRPr="00F664F1">
              <w:rPr>
                <w:rStyle w:val="Hipercze"/>
                <w:rFonts w:ascii="Times New Roman" w:eastAsia="Times New Roman" w:hAnsi="Times New Roman" w:cs="Times New Roman"/>
                <w:b/>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_Toc185515816 \h </w:instrText>
            </w:r>
            <w:r>
              <w:rPr>
                <w:noProof/>
                <w:webHidden/>
              </w:rPr>
            </w:r>
            <w:r>
              <w:rPr>
                <w:noProof/>
                <w:webHidden/>
              </w:rPr>
              <w:fldChar w:fldCharType="separate"/>
            </w:r>
            <w:r w:rsidR="00745120">
              <w:rPr>
                <w:noProof/>
                <w:webHidden/>
              </w:rPr>
              <w:t>19</w:t>
            </w:r>
            <w:r>
              <w:rPr>
                <w:noProof/>
                <w:webHidden/>
              </w:rPr>
              <w:fldChar w:fldCharType="end"/>
            </w:r>
          </w:hyperlink>
        </w:p>
        <w:p w14:paraId="432563E1" w14:textId="2A5B82FE" w:rsidR="005B0544" w:rsidRDefault="005B0544">
          <w:pPr>
            <w:pStyle w:val="Spistreci1"/>
            <w:rPr>
              <w:rFonts w:asciiTheme="minorHAnsi" w:eastAsiaTheme="minorEastAsia" w:hAnsiTheme="minorHAnsi" w:cstheme="minorBidi"/>
              <w:noProof/>
              <w:kern w:val="2"/>
              <w:sz w:val="24"/>
              <w:szCs w:val="24"/>
              <w14:ligatures w14:val="standardContextual"/>
            </w:rPr>
          </w:pPr>
          <w:hyperlink w:anchor="_Toc185515817" w:history="1">
            <w:r w:rsidRPr="00F664F1">
              <w:rPr>
                <w:rStyle w:val="Hipercze"/>
                <w:rFonts w:ascii="Times New Roman" w:eastAsia="Times New Roman" w:hAnsi="Times New Roman" w:cs="Times New Roman"/>
                <w:b/>
                <w:noProof/>
              </w:rPr>
              <w:t>§ 15. Postanowienia końcowe</w:t>
            </w:r>
            <w:r>
              <w:rPr>
                <w:noProof/>
                <w:webHidden/>
              </w:rPr>
              <w:tab/>
            </w:r>
            <w:r>
              <w:rPr>
                <w:noProof/>
                <w:webHidden/>
              </w:rPr>
              <w:fldChar w:fldCharType="begin"/>
            </w:r>
            <w:r>
              <w:rPr>
                <w:noProof/>
                <w:webHidden/>
              </w:rPr>
              <w:instrText xml:space="preserve"> PAGEREF _Toc185515817 \h </w:instrText>
            </w:r>
            <w:r>
              <w:rPr>
                <w:noProof/>
                <w:webHidden/>
              </w:rPr>
            </w:r>
            <w:r>
              <w:rPr>
                <w:noProof/>
                <w:webHidden/>
              </w:rPr>
              <w:fldChar w:fldCharType="separate"/>
            </w:r>
            <w:r w:rsidR="00745120">
              <w:rPr>
                <w:noProof/>
                <w:webHidden/>
              </w:rPr>
              <w:t>20</w:t>
            </w:r>
            <w:r>
              <w:rPr>
                <w:noProof/>
                <w:webHidden/>
              </w:rPr>
              <w:fldChar w:fldCharType="end"/>
            </w:r>
          </w:hyperlink>
        </w:p>
        <w:p w14:paraId="66599FBF" w14:textId="0C758AAE" w:rsidR="003554AF" w:rsidRDefault="003554AF">
          <w:r>
            <w:rPr>
              <w:b/>
              <w:bCs/>
            </w:rPr>
            <w:fldChar w:fldCharType="end"/>
          </w:r>
        </w:p>
      </w:sdtContent>
    </w:sdt>
    <w:p w14:paraId="00000022" w14:textId="4CEA85CB" w:rsidR="00EF040B" w:rsidRDefault="00EF040B">
      <w:pPr>
        <w:pBdr>
          <w:top w:val="nil"/>
          <w:left w:val="nil"/>
          <w:bottom w:val="nil"/>
          <w:right w:val="nil"/>
          <w:between w:val="nil"/>
        </w:pBdr>
        <w:tabs>
          <w:tab w:val="left" w:pos="426"/>
          <w:tab w:val="right" w:pos="9062"/>
        </w:tabs>
        <w:spacing w:after="120" w:line="276" w:lineRule="auto"/>
        <w:ind w:left="426" w:hanging="426"/>
        <w:jc w:val="both"/>
        <w:rPr>
          <w:rFonts w:ascii="Times New Roman" w:eastAsia="Times New Roman" w:hAnsi="Times New Roman" w:cs="Times New Roman"/>
          <w:color w:val="000000"/>
        </w:rPr>
      </w:pPr>
    </w:p>
    <w:p w14:paraId="00000023" w14:textId="69120E53" w:rsidR="00EF040B" w:rsidRDefault="00594E06">
      <w:pPr>
        <w:pStyle w:val="Nagwek1"/>
        <w:spacing w:before="0" w:after="120" w:line="276" w:lineRule="auto"/>
        <w:rPr>
          <w:rFonts w:ascii="Times New Roman" w:eastAsia="Times New Roman" w:hAnsi="Times New Roman" w:cs="Times New Roman"/>
          <w:b/>
          <w:sz w:val="28"/>
          <w:szCs w:val="28"/>
        </w:rPr>
      </w:pPr>
      <w:r>
        <w:br w:type="column"/>
      </w:r>
      <w:bookmarkStart w:id="3" w:name="_Toc185515803"/>
      <w:r>
        <w:rPr>
          <w:rFonts w:ascii="Times New Roman" w:eastAsia="Times New Roman" w:hAnsi="Times New Roman" w:cs="Times New Roman"/>
          <w:b/>
          <w:sz w:val="28"/>
          <w:szCs w:val="28"/>
        </w:rPr>
        <w:lastRenderedPageBreak/>
        <w:t>§ 1. Słownik pojęć i wykaz skrótów</w:t>
      </w:r>
      <w:bookmarkEnd w:id="3"/>
    </w:p>
    <w:p w14:paraId="00000024" w14:textId="77777777" w:rsidR="00EF040B" w:rsidRDefault="00594E06">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Słownik pojęć</w:t>
      </w:r>
    </w:p>
    <w:p w14:paraId="00000025" w14:textId="77777777" w:rsidR="00EF040B" w:rsidRDefault="00594E06">
      <w:pPr>
        <w:widowControl w:val="0"/>
        <w:tabs>
          <w:tab w:val="left" w:pos="567"/>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terminy użyte w niniejszym Regulaminie oznaczają:</w:t>
      </w:r>
    </w:p>
    <w:p w14:paraId="00000026" w14:textId="15009C5B"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beneficjent </w:t>
      </w:r>
      <w:r>
        <w:rPr>
          <w:rFonts w:ascii="Times New Roman" w:eastAsia="Times New Roman" w:hAnsi="Times New Roman" w:cs="Times New Roman"/>
          <w:color w:val="000000"/>
        </w:rPr>
        <w:t>– podmiot, któremu na podstawie UoPP zawartej z SW przyznano pomoc na</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realizację operacji objętej wnioskiem o przyznaniem pomocy, wybranej uprzednio do</w:t>
      </w:r>
      <w:r w:rsidR="00721E4E">
        <w:rPr>
          <w:rFonts w:ascii="Times New Roman" w:eastAsia="Times New Roman" w:hAnsi="Times New Roman" w:cs="Times New Roman"/>
          <w:color w:val="000000"/>
        </w:rPr>
        <w:t> </w:t>
      </w:r>
      <w:r>
        <w:rPr>
          <w:rFonts w:ascii="Times New Roman" w:eastAsia="Times New Roman" w:hAnsi="Times New Roman" w:cs="Times New Roman"/>
          <w:color w:val="000000"/>
        </w:rPr>
        <w:t>realizacji przez LGD;</w:t>
      </w:r>
    </w:p>
    <w:p w14:paraId="00000027" w14:textId="2688B353"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domownik </w:t>
      </w:r>
      <w:r>
        <w:rPr>
          <w:rFonts w:ascii="Times New Roman" w:eastAsia="Times New Roman" w:hAnsi="Times New Roman" w:cs="Times New Roman"/>
          <w:color w:val="000000"/>
        </w:rPr>
        <w:t>– domownik rolnika, o którym mowa w art. 6 pkt 2 ustawy z dnia 20 grudnia 1990</w:t>
      </w:r>
      <w:r w:rsidR="009E304C">
        <w:rPr>
          <w:rFonts w:ascii="Times New Roman" w:eastAsia="Times New Roman" w:hAnsi="Times New Roman" w:cs="Times New Roman"/>
          <w:color w:val="000000"/>
        </w:rPr>
        <w:t> </w:t>
      </w:r>
      <w:r>
        <w:rPr>
          <w:rFonts w:ascii="Times New Roman" w:eastAsia="Times New Roman" w:hAnsi="Times New Roman" w:cs="Times New Roman"/>
          <w:color w:val="000000"/>
        </w:rPr>
        <w:t>r. o ubezpieczeniu społecznym rolników;</w:t>
      </w:r>
    </w:p>
    <w:p w14:paraId="14D2F753" w14:textId="0097A935" w:rsidR="009E304C" w:rsidRPr="003554AF" w:rsidRDefault="009E304C">
      <w:pPr>
        <w:widowControl w:val="0"/>
        <w:numPr>
          <w:ilvl w:val="0"/>
          <w:numId w:val="6"/>
        </w:numPr>
        <w:spacing w:after="120" w:line="276" w:lineRule="auto"/>
        <w:ind w:left="709" w:hanging="425"/>
        <w:jc w:val="both"/>
        <w:rPr>
          <w:rFonts w:ascii="Times New Roman" w:eastAsia="Times New Roman" w:hAnsi="Times New Roman" w:cs="Times New Roman"/>
          <w:b/>
          <w:color w:val="000000"/>
        </w:rPr>
      </w:pPr>
      <w:r w:rsidRPr="003554AF">
        <w:rPr>
          <w:rFonts w:ascii="Times New Roman" w:eastAsia="Times New Roman" w:hAnsi="Times New Roman" w:cs="Times New Roman"/>
          <w:b/>
          <w:color w:val="000000"/>
        </w:rPr>
        <w:t xml:space="preserve">działalność rolnicza </w:t>
      </w:r>
      <w:r w:rsidRPr="009E304C">
        <w:rPr>
          <w:rFonts w:ascii="Times New Roman" w:eastAsia="Times New Roman" w:hAnsi="Times New Roman" w:cs="Times New Roman"/>
          <w:bCs/>
          <w:color w:val="000000"/>
        </w:rPr>
        <w:t>– działalność rolnicza określona zgodnie z art. 4 ust. 2 rozporządzenia 2021/2115;</w:t>
      </w:r>
    </w:p>
    <w:p w14:paraId="00000028" w14:textId="102A5793"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inwestycja </w:t>
      </w:r>
      <w:r>
        <w:rPr>
          <w:rFonts w:ascii="Times New Roman" w:eastAsia="Times New Roman" w:hAnsi="Times New Roman" w:cs="Times New Roman"/>
          <w:color w:val="000000"/>
        </w:rPr>
        <w:t>– nabycie składników majątkowych, w tym praw majątkowych (np. licencji, znaków towarowych, patentów), nadających się do gospodarczego wykorzystania, o przewidywanym okresie ekonomicznej użyteczności dłuższym niż rok, przeznaczone na potrzeby jednostki;</w:t>
      </w:r>
      <w:r w:rsidR="00EB0016">
        <w:rPr>
          <w:rFonts w:ascii="Times New Roman" w:eastAsia="Times New Roman" w:hAnsi="Times New Roman" w:cs="Times New Roman"/>
          <w:color w:val="000000"/>
        </w:rPr>
        <w:t>nakład poniesiony na tworzenie, utrzymanie lub zwiększenie kapitału ( np.maszyn i urządzeń, obiektów zabytkowych lub przyrodniczych ) oraz budowa lub przebudowa, o których mowa w art. 3 pkt 6 lub 7a, elementów infrastruktury oraz małej architektury w rozumieniu art. 3 pkt 4 ustawy z dnia 7 lipca 1994 r. Prawo budowlane.</w:t>
      </w:r>
    </w:p>
    <w:p w14:paraId="00000029" w14:textId="4227D583"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małe gospodarstwo rolne</w:t>
      </w:r>
      <w:r>
        <w:rPr>
          <w:rFonts w:ascii="Times New Roman" w:eastAsia="Times New Roman" w:hAnsi="Times New Roman" w:cs="Times New Roman"/>
          <w:color w:val="000000"/>
        </w:rPr>
        <w:t xml:space="preserve"> – gospodarstwo, którego powierzchnia gruntów rolnych jest mniejsza od średniej wielkości powierzchni gruntów rolnych w kraju w 2023 r. wyrażona w</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ha</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fizycznych, a w przypadku województw gdzie średnia powierzchnia gruntów rolnych w</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gospodarstwie rolnym jest wyższa za małe gospodarstwo przyjmuje się, gospodarstwo o</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powierzchni gruntów rolnych mniejszej niż średnia w tym województwie; określoną na</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podstawie informacji ogłaszanej przez Prezesa ARiMR na podstawie przepisów o PS WPR za rok 2023. Tym samym w województwie: dolnośląskim za małe gospodarstwo przyjmuje się gospodarstwo, którego powierzchnia jest mniejsza niż: 18,16 ha, w</w:t>
      </w:r>
      <w:r w:rsidR="000D2C88">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kujawsko-pomorskim – 17,29 ha, w lubuskim – 23,18 ha, opolskim – 19,86 ha, w podlaskim – 12,82 ha, w pomorskim – 20,35 ha, w warmińsko-mazurskim – 23,88 ha, w wielkopolskim – 14,51 ha, w</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zachodniopomorskim – 32,99 ha, natomiast w pozostałych województwach – za małe gospodarstwo rolne przyjmuje się gospodarstwo, którego powierzchnia jest mniejsza niż 11,42</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ha;</w:t>
      </w:r>
    </w:p>
    <w:p w14:paraId="0000002A" w14:textId="0DE6CBCC"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nabór wniosków </w:t>
      </w:r>
      <w:r>
        <w:rPr>
          <w:rFonts w:ascii="Times New Roman" w:eastAsia="Times New Roman" w:hAnsi="Times New Roman" w:cs="Times New Roman"/>
          <w:color w:val="000000"/>
        </w:rPr>
        <w:t>– nabór wniosków o przyznanie pomocy, przeprowadzany przez LGD w</w:t>
      </w:r>
      <w:r w:rsidR="000D2C88">
        <w:rPr>
          <w:rFonts w:ascii="Times New Roman" w:eastAsia="Times New Roman" w:hAnsi="Times New Roman" w:cs="Times New Roman"/>
          <w:color w:val="000000"/>
        </w:rPr>
        <w:t> </w:t>
      </w:r>
      <w:r>
        <w:rPr>
          <w:rFonts w:ascii="Times New Roman" w:eastAsia="Times New Roman" w:hAnsi="Times New Roman" w:cs="Times New Roman"/>
          <w:color w:val="000000"/>
        </w:rPr>
        <w:t>ramach realizacji LSR na podstawie przepisów ustawy RLKS i Regulaminu;</w:t>
      </w:r>
    </w:p>
    <w:p w14:paraId="0000002B" w14:textId="65544D65"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bookmarkStart w:id="4" w:name="_heading=h.3znysh7" w:colFirst="0" w:colLast="0"/>
      <w:bookmarkEnd w:id="4"/>
      <w:r>
        <w:rPr>
          <w:rFonts w:ascii="Times New Roman" w:eastAsia="Times New Roman" w:hAnsi="Times New Roman" w:cs="Times New Roman"/>
          <w:b/>
          <w:color w:val="000000"/>
        </w:rPr>
        <w:t>numer EP</w:t>
      </w:r>
      <w:r>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p>
    <w:p w14:paraId="0000002C" w14:textId="77777777"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obszar wiejski </w:t>
      </w:r>
      <w:r>
        <w:rPr>
          <w:rFonts w:ascii="Times New Roman" w:eastAsia="Times New Roman" w:hAnsi="Times New Roman" w:cs="Times New Roman"/>
          <w:color w:val="000000"/>
        </w:rPr>
        <w:t>– obszar całego kraju z wyłączeniem miast powyżej 20 tys. mieszkańców;</w:t>
      </w:r>
    </w:p>
    <w:p w14:paraId="265ADA9D" w14:textId="3E7B61BA" w:rsidR="00CD16F3" w:rsidRDefault="00CD16F3">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okres związania z celem</w:t>
      </w:r>
      <w:r w:rsidRPr="00D8342F">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okres po wypłacie pomocy,w trakcie którego beneficjent powinien utrzymać spełnianie warunków przyznania i wypłaty pomocy oraz realizować lub zrealizować określone zobowiązania w ramach danej interwencji PS WPR;</w:t>
      </w:r>
    </w:p>
    <w:p w14:paraId="6C7A123C" w14:textId="4BAA5F87" w:rsidR="000D40E8" w:rsidRPr="003554AF" w:rsidRDefault="000D40E8">
      <w:pPr>
        <w:widowControl w:val="0"/>
        <w:numPr>
          <w:ilvl w:val="0"/>
          <w:numId w:val="6"/>
        </w:numPr>
        <w:spacing w:after="120" w:line="276" w:lineRule="auto"/>
        <w:ind w:left="709" w:hanging="425"/>
        <w:jc w:val="both"/>
        <w:rPr>
          <w:rFonts w:ascii="Times New Roman" w:eastAsia="Times New Roman" w:hAnsi="Times New Roman" w:cs="Times New Roman"/>
          <w:b/>
          <w:color w:val="000000"/>
        </w:rPr>
      </w:pPr>
      <w:r w:rsidRPr="003554AF">
        <w:rPr>
          <w:rFonts w:ascii="Times New Roman" w:eastAsia="Times New Roman" w:hAnsi="Times New Roman" w:cs="Times New Roman"/>
          <w:b/>
          <w:color w:val="000000"/>
        </w:rPr>
        <w:t xml:space="preserve">pozarolnicze funkcje gospodarstw rolnych – </w:t>
      </w:r>
      <w:r w:rsidRPr="000D40E8">
        <w:rPr>
          <w:rFonts w:ascii="Times New Roman" w:eastAsia="Times New Roman" w:hAnsi="Times New Roman" w:cs="Times New Roman"/>
          <w:bCs/>
          <w:color w:val="000000"/>
        </w:rPr>
        <w:t>działalność prowadzona w małym gospodarstwie obok działalności rolniczej, wykorzystująca zasoby tego gospodarstwa;</w:t>
      </w:r>
    </w:p>
    <w:p w14:paraId="0000002D" w14:textId="77777777"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Rada</w:t>
      </w:r>
      <w:r>
        <w:rPr>
          <w:rFonts w:ascii="Times New Roman" w:eastAsia="Times New Roman" w:hAnsi="Times New Roman" w:cs="Times New Roman"/>
          <w:color w:val="000000"/>
        </w:rPr>
        <w:t xml:space="preserve"> – organ decyzyjny LGD, tj. organ, o którym mowa w art. 4 ust. 3 pkt 4 ustawy RLKS;</w:t>
      </w:r>
    </w:p>
    <w:p w14:paraId="0000002E" w14:textId="77777777"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lastRenderedPageBreak/>
        <w:t>Regulamin</w:t>
      </w:r>
      <w:r>
        <w:rPr>
          <w:rFonts w:ascii="Times New Roman" w:eastAsia="Times New Roman" w:hAnsi="Times New Roman" w:cs="Times New Roman"/>
          <w:color w:val="000000"/>
        </w:rPr>
        <w:t xml:space="preserve"> – niniejszy regulamin naboru wniosków;</w:t>
      </w:r>
    </w:p>
    <w:p w14:paraId="0A16EA12" w14:textId="46B6BE1D" w:rsidR="002C7A04" w:rsidRPr="002C7A04" w:rsidRDefault="00594E06" w:rsidP="002C7A04">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rolnik </w:t>
      </w:r>
      <w:r>
        <w:rPr>
          <w:rFonts w:ascii="Times New Roman" w:eastAsia="Times New Roman" w:hAnsi="Times New Roman" w:cs="Times New Roman"/>
          <w:color w:val="000000"/>
        </w:rPr>
        <w:t>– rolnik w rozumieniu art. 3 pkt 1 rozporządzenia 2021/2115, tj. którego gospodarstwo jest położone na terytorium Rzeczypospolitej Polskiej;</w:t>
      </w:r>
    </w:p>
    <w:p w14:paraId="2C1E7880" w14:textId="26793674" w:rsidR="002C7A04" w:rsidRPr="002C7A04" w:rsidRDefault="002C7A04" w:rsidP="002C7A04">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sidRPr="002C7A04">
        <w:rPr>
          <w:rFonts w:ascii="Times New Roman" w:eastAsia="Times New Roman" w:hAnsi="Times New Roman" w:cs="Times New Roman"/>
          <w:b/>
          <w:bCs/>
          <w:color w:val="000000"/>
        </w:rPr>
        <w:t xml:space="preserve">rozwój GA - </w:t>
      </w:r>
      <w:r w:rsidRPr="002C7A04">
        <w:rPr>
          <w:rFonts w:ascii="Times New Roman" w:eastAsia="Times New Roman" w:hAnsi="Times New Roman" w:cs="Times New Roman"/>
          <w:color w:val="000000"/>
        </w:rPr>
        <w:t xml:space="preserve">rozwijanie gospodarstw agroturystycznych; </w:t>
      </w:r>
    </w:p>
    <w:p w14:paraId="00000030" w14:textId="77777777" w:rsidR="00EF040B" w:rsidRPr="002C7A04" w:rsidRDefault="00594E06" w:rsidP="002C7A04">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sidRPr="002C7A04">
        <w:rPr>
          <w:rFonts w:ascii="Times New Roman" w:eastAsia="Times New Roman" w:hAnsi="Times New Roman" w:cs="Times New Roman"/>
          <w:b/>
          <w:color w:val="000000"/>
        </w:rPr>
        <w:t>system kategoryzacji Wiejskiej Bazy Noclegowej</w:t>
      </w:r>
      <w:r w:rsidRPr="002C7A04">
        <w:rPr>
          <w:rFonts w:ascii="Times New Roman" w:eastAsia="Times New Roman" w:hAnsi="Times New Roman" w:cs="Times New Roman"/>
          <w:color w:val="000000"/>
        </w:rPr>
        <w:t xml:space="preserve"> – ogólnopolski dobrowolny system podnoszenia jakości usług hotelarskich świadczonych w innych obiektach hotelarskich, wyróżniający podmioty regularnie prowadzące działalność turystyczną na obszarach wiejskich zgodnie z obowiązującymi przepisami;</w:t>
      </w:r>
    </w:p>
    <w:p w14:paraId="00000031" w14:textId="56C88AFC"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umowa ramowa</w:t>
      </w:r>
      <w:r>
        <w:rPr>
          <w:rFonts w:ascii="Times New Roman" w:eastAsia="Times New Roman" w:hAnsi="Times New Roman" w:cs="Times New Roman"/>
        </w:rPr>
        <w:t xml:space="preserve"> – umowa o warunkach i sposobie realizacji strategii rozwoju lokalnego kierowanego przez społeczność, zawarta między SW i LGD</w:t>
      </w:r>
      <w:r w:rsidR="000D2C88">
        <w:rPr>
          <w:rFonts w:ascii="Times New Roman" w:eastAsia="Times New Roman" w:hAnsi="Times New Roman" w:cs="Times New Roman"/>
        </w:rPr>
        <w:t>;</w:t>
      </w:r>
    </w:p>
    <w:p w14:paraId="00000032" w14:textId="77777777" w:rsidR="00EF040B" w:rsidRDefault="00594E06">
      <w:pPr>
        <w:widowControl w:val="0"/>
        <w:numPr>
          <w:ilvl w:val="0"/>
          <w:numId w:val="6"/>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wnioskodawca</w:t>
      </w:r>
      <w:r>
        <w:rPr>
          <w:rFonts w:ascii="Times New Roman" w:eastAsia="Times New Roman" w:hAnsi="Times New Roman" w:cs="Times New Roman"/>
          <w:color w:val="000000"/>
        </w:rPr>
        <w:t xml:space="preserve"> – podmiot ubiegający się o przyznanie pomocy, który złożył WoPP w ramach naboru wniosków.</w:t>
      </w:r>
    </w:p>
    <w:p w14:paraId="00000033" w14:textId="77777777" w:rsidR="00EF040B" w:rsidRDefault="00594E06">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Wykaz skrótów</w:t>
      </w:r>
    </w:p>
    <w:p w14:paraId="00000034" w14:textId="77777777" w:rsidR="00EF040B" w:rsidRDefault="00594E06" w:rsidP="002345B0">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skróty użyte w niniejszym Regulaminie oznaczają:</w:t>
      </w:r>
    </w:p>
    <w:p w14:paraId="00000035"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ARiMR</w:t>
      </w:r>
      <w:r>
        <w:rPr>
          <w:rFonts w:ascii="Times New Roman" w:eastAsia="Times New Roman" w:hAnsi="Times New Roman" w:cs="Times New Roman"/>
          <w:color w:val="000000"/>
        </w:rPr>
        <w:t xml:space="preserve"> – Agencja Restrukturyzacji i Modernizacji Rolnictwa;</w:t>
      </w:r>
    </w:p>
    <w:p w14:paraId="00000036"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CEIDG </w:t>
      </w:r>
      <w:r>
        <w:rPr>
          <w:rFonts w:ascii="Times New Roman" w:eastAsia="Times New Roman" w:hAnsi="Times New Roman" w:cs="Times New Roman"/>
          <w:color w:val="000000"/>
        </w:rPr>
        <w:t>– Centralna Ewidencja i Informacja o Działalności Gospodarczej;</w:t>
      </w:r>
    </w:p>
    <w:p w14:paraId="00000037"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bookmarkStart w:id="5" w:name="_heading=h.tyjcwt" w:colFirst="0" w:colLast="0"/>
      <w:bookmarkEnd w:id="5"/>
      <w:r>
        <w:rPr>
          <w:rFonts w:ascii="Times New Roman" w:eastAsia="Times New Roman" w:hAnsi="Times New Roman" w:cs="Times New Roman"/>
          <w:b/>
          <w:color w:val="000000"/>
        </w:rPr>
        <w:t>EFRROW</w:t>
      </w:r>
      <w:r>
        <w:rPr>
          <w:rFonts w:ascii="Times New Roman" w:eastAsia="Times New Roman" w:hAnsi="Times New Roman" w:cs="Times New Roman"/>
          <w:color w:val="000000"/>
        </w:rPr>
        <w:t xml:space="preserve"> – Europejski Fundusz Rolny na rzecz Rozwoju Obszarów Wiejskich;</w:t>
      </w:r>
    </w:p>
    <w:p w14:paraId="00000038" w14:textId="734FAE58"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rPr>
        <w:t>LGD</w:t>
      </w:r>
      <w:r>
        <w:rPr>
          <w:rFonts w:ascii="Times New Roman" w:eastAsia="Times New Roman" w:hAnsi="Times New Roman" w:cs="Times New Roman"/>
        </w:rPr>
        <w:t xml:space="preserve"> –</w:t>
      </w:r>
      <w:r>
        <w:rPr>
          <w:rFonts w:ascii="Times New Roman" w:eastAsia="Times New Roman" w:hAnsi="Times New Roman" w:cs="Times New Roman"/>
          <w:b/>
          <w:color w:val="000000"/>
        </w:rPr>
        <w:t xml:space="preserve"> </w:t>
      </w:r>
      <w:r w:rsidR="00C84849">
        <w:rPr>
          <w:rFonts w:ascii="Times New Roman" w:eastAsia="Times New Roman" w:hAnsi="Times New Roman" w:cs="Times New Roman"/>
          <w:color w:val="000000"/>
        </w:rPr>
        <w:t xml:space="preserve">Stowarzyszenie „LGD7-Kraina Nocy i Dni” </w:t>
      </w:r>
      <w:r w:rsidR="002C7A04">
        <w:rPr>
          <w:rFonts w:ascii="Times New Roman" w:eastAsia="Times New Roman" w:hAnsi="Times New Roman" w:cs="Times New Roman"/>
          <w:color w:val="000000"/>
        </w:rPr>
        <w:t xml:space="preserve"> z siedzibą w </w:t>
      </w:r>
      <w:r w:rsidR="00C84849">
        <w:rPr>
          <w:rFonts w:ascii="Times New Roman" w:eastAsia="Times New Roman" w:hAnsi="Times New Roman" w:cs="Times New Roman"/>
          <w:color w:val="000000"/>
        </w:rPr>
        <w:t>Opatówku</w:t>
      </w:r>
      <w:r>
        <w:rPr>
          <w:rFonts w:ascii="Times New Roman" w:eastAsia="Times New Roman" w:hAnsi="Times New Roman" w:cs="Times New Roman"/>
          <w:color w:val="000000"/>
        </w:rPr>
        <w:t>;</w:t>
      </w:r>
    </w:p>
    <w:p w14:paraId="00000039"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LSR</w:t>
      </w:r>
      <w:r>
        <w:rPr>
          <w:rFonts w:ascii="Times New Roman" w:eastAsia="Times New Roman" w:hAnsi="Times New Roman" w:cs="Times New Roman"/>
        </w:rPr>
        <w:t xml:space="preserve"> – strategia rozwoju lokalnego kierowanego przez społeczność, o której mowa w ustawie RLKS, realizowana przez LGD;</w:t>
      </w:r>
    </w:p>
    <w:p w14:paraId="0000003A"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 xml:space="preserve">I.13.1 </w:t>
      </w:r>
      <w:r>
        <w:rPr>
          <w:rFonts w:ascii="Times New Roman" w:eastAsia="Times New Roman" w:hAnsi="Times New Roman" w:cs="Times New Roman"/>
        </w:rPr>
        <w:t>– interwencja I.13.1 LEADER/Rozwój Lokalny Kierowany przez Społeczność (RLKS);</w:t>
      </w:r>
    </w:p>
    <w:p w14:paraId="0000003B" w14:textId="482A5332"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Kc </w:t>
      </w:r>
      <w:r>
        <w:rPr>
          <w:rFonts w:ascii="Times New Roman" w:eastAsia="Times New Roman" w:hAnsi="Times New Roman" w:cs="Times New Roman"/>
          <w:color w:val="000000"/>
        </w:rPr>
        <w:t>– ustawa z dnia 23 kwietnia 1964 r. – Kodeks cywilny;</w:t>
      </w:r>
    </w:p>
    <w:p w14:paraId="0000003C" w14:textId="1AC6842D"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Kpa</w:t>
      </w:r>
      <w:r>
        <w:rPr>
          <w:rFonts w:ascii="Times New Roman" w:eastAsia="Times New Roman" w:hAnsi="Times New Roman" w:cs="Times New Roman"/>
          <w:color w:val="000000"/>
        </w:rPr>
        <w:t xml:space="preserve"> – ustawa z dnia 14 czerwca 1960 r. – Kodeks postępowania administracyjnego;</w:t>
      </w:r>
    </w:p>
    <w:p w14:paraId="0000003D"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KRS</w:t>
      </w:r>
      <w:r>
        <w:rPr>
          <w:rFonts w:ascii="Times New Roman" w:eastAsia="Times New Roman" w:hAnsi="Times New Roman" w:cs="Times New Roman"/>
          <w:color w:val="000000"/>
        </w:rPr>
        <w:t xml:space="preserve"> – Krajowy Rejestr Sądowy;</w:t>
      </w:r>
    </w:p>
    <w:p w14:paraId="0000003F"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MRiRW</w:t>
      </w:r>
      <w:r>
        <w:rPr>
          <w:rFonts w:ascii="Times New Roman" w:eastAsia="Times New Roman" w:hAnsi="Times New Roman" w:cs="Times New Roman"/>
          <w:color w:val="000000"/>
        </w:rPr>
        <w:t xml:space="preserve"> – Minister Rolnictwa i Rozwoju Wsi;</w:t>
      </w:r>
    </w:p>
    <w:p w14:paraId="00000040"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PS WPR</w:t>
      </w:r>
      <w:r>
        <w:rPr>
          <w:rFonts w:ascii="Times New Roman" w:eastAsia="Times New Roman" w:hAnsi="Times New Roman" w:cs="Times New Roman"/>
          <w:color w:val="000000"/>
        </w:rPr>
        <w:t xml:space="preserve"> – Plan Strategiczny dla Wspólnej Polityki Rolnej na lata 2023-2027;</w:t>
      </w:r>
    </w:p>
    <w:p w14:paraId="00000041"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PUE</w:t>
      </w:r>
      <w:r>
        <w:rPr>
          <w:rFonts w:ascii="Times New Roman" w:eastAsia="Times New Roman" w:hAnsi="Times New Roman" w:cs="Times New Roman"/>
        </w:rPr>
        <w:t xml:space="preserve"> – system teleinformatyczny ARiMR, o którym mowa w art. 10c ustawy o ARiMR;</w:t>
      </w:r>
    </w:p>
    <w:p w14:paraId="00000043" w14:textId="730A52AB"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 xml:space="preserve">Prawo przedsiębiorców </w:t>
      </w:r>
      <w:r>
        <w:rPr>
          <w:rFonts w:ascii="Times New Roman" w:eastAsia="Times New Roman" w:hAnsi="Times New Roman" w:cs="Times New Roman"/>
          <w:color w:val="000000"/>
        </w:rPr>
        <w:t>– ustawa z dnia 6 marca 2018 r. Prawo przedsiębiorców</w:t>
      </w:r>
      <w:r w:rsidR="00721E4E">
        <w:rPr>
          <w:rFonts w:ascii="Times New Roman" w:eastAsia="Times New Roman" w:hAnsi="Times New Roman" w:cs="Times New Roman"/>
          <w:color w:val="000000"/>
        </w:rPr>
        <w:t>;</w:t>
      </w:r>
    </w:p>
    <w:p w14:paraId="00000044" w14:textId="516F1BF4"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rozporządzenie 2021/1060</w:t>
      </w:r>
      <w:r>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00000045" w14:textId="42BAC0EC"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2021/2115 </w:t>
      </w:r>
      <w:r>
        <w:rPr>
          <w:rFonts w:ascii="Times New Roman" w:eastAsia="Times New Roman" w:hAnsi="Times New Roman" w:cs="Times New Roman"/>
        </w:rPr>
        <w:t xml:space="preserve">– rozporządzenie Parlamentu Europejskiego i Rady (UE) 2021/2115 z dnia 2 grudnia 2021 r. ustanawiające przepisy dotyczące wsparcia planów strategicznych sporządzanych przez państwa członkowskie w ramach wspólnej polityki rolnej </w:t>
      </w:r>
      <w:r>
        <w:rPr>
          <w:rFonts w:ascii="Times New Roman" w:eastAsia="Times New Roman" w:hAnsi="Times New Roman" w:cs="Times New Roman"/>
        </w:rPr>
        <w:lastRenderedPageBreak/>
        <w:t>(planów strategicznych WPR) i finansowanych z Europejskiego Funduszu Rolniczego Gwarancji (EFRG) i z Europejskiego Funduszu Rolnego na rzecz Rozwoju Obszarów Wiejskich (EFRROW) oraz uchylające rozporządzenia (UE) nr 1305/2013 i (UE) nr 1307/2013</w:t>
      </w:r>
      <w:r w:rsidR="00721E4E">
        <w:rPr>
          <w:rFonts w:ascii="Times New Roman" w:eastAsia="Times New Roman" w:hAnsi="Times New Roman" w:cs="Times New Roman"/>
        </w:rPr>
        <w:t>;</w:t>
      </w:r>
    </w:p>
    <w:p w14:paraId="00000046" w14:textId="036960DF"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rozporządzenie GBER</w:t>
      </w:r>
      <w:r>
        <w:rPr>
          <w:rFonts w:ascii="Times New Roman" w:eastAsia="Times New Roman" w:hAnsi="Times New Roman" w:cs="Times New Roman"/>
        </w:rPr>
        <w:t xml:space="preserve"> – rozporządzenie Komisji (UE) 651/2014 z dnia 17 czerwca 2014 r. uznające niektóre rodzaje pomocy za zgodne z rynkiem wewnętrznym w zastosowaniu art. 107 i 108 Traktatu;</w:t>
      </w:r>
    </w:p>
    <w:p w14:paraId="00000047" w14:textId="7CB5F9EA"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MRiRW w sprawie loginu i kodu dostępu </w:t>
      </w:r>
      <w:r>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w:t>
      </w:r>
      <w:r w:rsidR="002345B0">
        <w:rPr>
          <w:rFonts w:ascii="Times New Roman" w:eastAsia="Times New Roman" w:hAnsi="Times New Roman" w:cs="Times New Roman"/>
        </w:rPr>
        <w:t> </w:t>
      </w:r>
      <w:r>
        <w:rPr>
          <w:rFonts w:ascii="Times New Roman" w:eastAsia="Times New Roman" w:hAnsi="Times New Roman" w:cs="Times New Roman"/>
        </w:rPr>
        <w:t>Modernizacji Rolnictwa;</w:t>
      </w:r>
    </w:p>
    <w:p w14:paraId="00000048" w14:textId="1BDA5898"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SW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sidR="002C7A04">
        <w:rPr>
          <w:rFonts w:ascii="Times New Roman" w:eastAsia="Times New Roman" w:hAnsi="Times New Roman" w:cs="Times New Roman"/>
          <w:color w:val="000000"/>
        </w:rPr>
        <w:t>Samorząd Województwa Wielkopolskiego</w:t>
      </w:r>
      <w:r>
        <w:rPr>
          <w:rFonts w:ascii="Times New Roman" w:eastAsia="Times New Roman" w:hAnsi="Times New Roman" w:cs="Times New Roman"/>
          <w:color w:val="000000"/>
        </w:rPr>
        <w:t>;</w:t>
      </w:r>
    </w:p>
    <w:p w14:paraId="00000049"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UoPP</w:t>
      </w:r>
      <w:r>
        <w:rPr>
          <w:rFonts w:ascii="Times New Roman" w:eastAsia="Times New Roman" w:hAnsi="Times New Roman" w:cs="Times New Roman"/>
          <w:color w:val="000000"/>
        </w:rPr>
        <w:t xml:space="preserve"> – umowa o przyznaniu pomocy, o której mowa w ustawie PS WPR;</w:t>
      </w:r>
    </w:p>
    <w:p w14:paraId="0000004A" w14:textId="4A635600"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ARiMR</w:t>
      </w:r>
      <w:r>
        <w:rPr>
          <w:rFonts w:ascii="Times New Roman" w:eastAsia="Times New Roman" w:hAnsi="Times New Roman" w:cs="Times New Roman"/>
          <w:color w:val="000000"/>
        </w:rPr>
        <w:t xml:space="preserve"> – ustawa z dnia 9 maja 2008 r. o Agencji Restrukturyzacji i Modernizacji Rolnictwa;</w:t>
      </w:r>
    </w:p>
    <w:p w14:paraId="0000004B" w14:textId="27176AC4"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FP</w:t>
      </w:r>
      <w:r>
        <w:rPr>
          <w:rFonts w:ascii="Times New Roman" w:eastAsia="Times New Roman" w:hAnsi="Times New Roman" w:cs="Times New Roman"/>
          <w:color w:val="000000"/>
        </w:rPr>
        <w:t xml:space="preserve"> – ustawa z dnia 27 sierpnia 2009 r. o finansach publicznych;</w:t>
      </w:r>
      <w:r>
        <w:rPr>
          <w:rFonts w:ascii="Times New Roman" w:eastAsia="Times New Roman" w:hAnsi="Times New Roman" w:cs="Times New Roman"/>
          <w:b/>
          <w:color w:val="000000"/>
        </w:rPr>
        <w:t xml:space="preserve"> </w:t>
      </w:r>
    </w:p>
    <w:p w14:paraId="0000004C" w14:textId="7EF983C9"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ustawa o informatyzacji działalności podmiotów realizujących zadania publiczne </w:t>
      </w:r>
      <w:r>
        <w:rPr>
          <w:rFonts w:ascii="Times New Roman" w:eastAsia="Times New Roman" w:hAnsi="Times New Roman" w:cs="Times New Roman"/>
          <w:color w:val="000000"/>
        </w:rPr>
        <w:t>– ustawa z dnia 17 lutego 2005 r. o informatyzacji działalności podmiotów realizujących zadania publiczne;</w:t>
      </w:r>
    </w:p>
    <w:p w14:paraId="0000004D" w14:textId="041E0449"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PPSA</w:t>
      </w:r>
      <w:r>
        <w:rPr>
          <w:rFonts w:ascii="Times New Roman" w:eastAsia="Times New Roman" w:hAnsi="Times New Roman" w:cs="Times New Roman"/>
          <w:color w:val="000000"/>
        </w:rPr>
        <w:t xml:space="preserve"> – ustawa z dnia 30 sierpnia 2002 r. Prawo o postępowaniu przed sądami administracyjnymi;</w:t>
      </w:r>
    </w:p>
    <w:p w14:paraId="0000004E" w14:textId="576BED31"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PS WPR</w:t>
      </w:r>
      <w:r>
        <w:rPr>
          <w:rFonts w:ascii="Times New Roman" w:eastAsia="Times New Roman" w:hAnsi="Times New Roman" w:cs="Times New Roman"/>
          <w:color w:val="000000"/>
        </w:rPr>
        <w:t xml:space="preserve"> – ustawa z dnia 8 lutego 2023 r. o Planie Strategicznym dla Wspólnej Polityki Rolnej na lata 2023-2027;</w:t>
      </w:r>
    </w:p>
    <w:p w14:paraId="0000004F" w14:textId="3F7D2115"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ustawa RLKS</w:t>
      </w:r>
      <w:r>
        <w:rPr>
          <w:rFonts w:ascii="Times New Roman" w:eastAsia="Times New Roman" w:hAnsi="Times New Roman" w:cs="Times New Roman"/>
        </w:rPr>
        <w:t xml:space="preserve"> – ustawa z dnia 20 lutego 2015 r. o rozwoju lokalnym z udziałem lokalnej społeczności;</w:t>
      </w:r>
    </w:p>
    <w:p w14:paraId="00000050"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WBN</w:t>
      </w:r>
      <w:r>
        <w:rPr>
          <w:rFonts w:ascii="Times New Roman" w:eastAsia="Times New Roman" w:hAnsi="Times New Roman" w:cs="Times New Roman"/>
          <w:color w:val="000000"/>
        </w:rPr>
        <w:t xml:space="preserve"> – system kategoryzacji Wiejskiej Bazy Noclegowej;</w:t>
      </w:r>
    </w:p>
    <w:p w14:paraId="00000051"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b/>
        </w:rPr>
      </w:pPr>
      <w:r>
        <w:rPr>
          <w:rFonts w:ascii="Times New Roman" w:eastAsia="Times New Roman" w:hAnsi="Times New Roman" w:cs="Times New Roman"/>
          <w:b/>
        </w:rPr>
        <w:t xml:space="preserve">WoP </w:t>
      </w:r>
      <w:r>
        <w:rPr>
          <w:rFonts w:ascii="Times New Roman" w:eastAsia="Times New Roman" w:hAnsi="Times New Roman" w:cs="Times New Roman"/>
        </w:rPr>
        <w:t>– wniosek o płatność transzy pomocy, o którym mowa w ustawie PS WPR;</w:t>
      </w:r>
    </w:p>
    <w:p w14:paraId="00000052" w14:textId="77777777"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WoPP</w:t>
      </w:r>
      <w:r>
        <w:rPr>
          <w:rFonts w:ascii="Times New Roman" w:eastAsia="Times New Roman" w:hAnsi="Times New Roman" w:cs="Times New Roman"/>
        </w:rPr>
        <w:t xml:space="preserve"> – wniosek o przyznanie pomocy, o którym mowa w ustawie PS WPR;</w:t>
      </w:r>
    </w:p>
    <w:p w14:paraId="00000053" w14:textId="77AF9BD1"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bookmarkStart w:id="6" w:name="bookmark=id.3dy6vkm" w:colFirst="0" w:colLast="0"/>
      <w:bookmarkStart w:id="7" w:name="bookmark=id.1t3h5sf" w:colFirst="0" w:colLast="0"/>
      <w:bookmarkEnd w:id="6"/>
      <w:bookmarkEnd w:id="7"/>
      <w:r>
        <w:rPr>
          <w:rFonts w:ascii="Times New Roman" w:eastAsia="Times New Roman" w:hAnsi="Times New Roman" w:cs="Times New Roman"/>
          <w:b/>
          <w:color w:val="000000"/>
        </w:rPr>
        <w:t xml:space="preserve">Wytyczne podstawowe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Wytyczne podstawowe w zakresie pomocy finansowej w</w:t>
      </w:r>
      <w:r w:rsidR="002345B0">
        <w:rPr>
          <w:rFonts w:ascii="Times New Roman" w:eastAsia="Times New Roman" w:hAnsi="Times New Roman" w:cs="Times New Roman"/>
          <w:color w:val="000000"/>
        </w:rPr>
        <w:t xml:space="preserve"> r</w:t>
      </w:r>
      <w:r>
        <w:rPr>
          <w:rFonts w:ascii="Times New Roman" w:eastAsia="Times New Roman" w:hAnsi="Times New Roman" w:cs="Times New Roman"/>
          <w:color w:val="000000"/>
        </w:rPr>
        <w:t xml:space="preserve">amach Planu Strategicznego dla Wspólnej Polityki Rolnej na lata 2023–2027 z dnia </w:t>
      </w:r>
      <w:r w:rsidR="008B26D9">
        <w:rPr>
          <w:rFonts w:ascii="Times New Roman" w:eastAsia="Times New Roman" w:hAnsi="Times New Roman" w:cs="Times New Roman"/>
          <w:color w:val="000000"/>
        </w:rPr>
        <w:t>1</w:t>
      </w:r>
      <w:r w:rsidR="00EB0016">
        <w:rPr>
          <w:rFonts w:ascii="Times New Roman" w:eastAsia="Times New Roman" w:hAnsi="Times New Roman" w:cs="Times New Roman"/>
          <w:color w:val="000000"/>
        </w:rPr>
        <w:t>5</w:t>
      </w:r>
      <w:r w:rsidR="008B26D9">
        <w:rPr>
          <w:rFonts w:ascii="Times New Roman" w:eastAsia="Times New Roman" w:hAnsi="Times New Roman" w:cs="Times New Roman"/>
          <w:color w:val="000000"/>
        </w:rPr>
        <w:t xml:space="preserve"> </w:t>
      </w:r>
      <w:r w:rsidR="00EB0016">
        <w:rPr>
          <w:rFonts w:ascii="Times New Roman" w:eastAsia="Times New Roman" w:hAnsi="Times New Roman" w:cs="Times New Roman"/>
          <w:color w:val="000000"/>
        </w:rPr>
        <w:t xml:space="preserve">października </w:t>
      </w:r>
      <w:r>
        <w:rPr>
          <w:rFonts w:ascii="Times New Roman" w:eastAsia="Times New Roman" w:hAnsi="Times New Roman" w:cs="Times New Roman"/>
          <w:color w:val="000000"/>
        </w:rPr>
        <w:t>202</w:t>
      </w:r>
      <w:r w:rsidR="00EB0016">
        <w:rPr>
          <w:rFonts w:ascii="Times New Roman" w:eastAsia="Times New Roman" w:hAnsi="Times New Roman" w:cs="Times New Roman"/>
          <w:color w:val="000000"/>
        </w:rPr>
        <w:t>5</w:t>
      </w:r>
      <w:r>
        <w:rPr>
          <w:rFonts w:ascii="Times New Roman" w:eastAsia="Times New Roman" w:hAnsi="Times New Roman" w:cs="Times New Roman"/>
          <w:color w:val="000000"/>
        </w:rPr>
        <w:t> r., wydane przez MRiRW na podstawie art. 6 ust. 2 pkt 3 ustawy o PS WPR;</w:t>
      </w:r>
    </w:p>
    <w:p w14:paraId="00000054" w14:textId="510EE7AA"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b/>
          <w:color w:val="000000"/>
        </w:rPr>
      </w:pPr>
      <w:bookmarkStart w:id="8" w:name="_heading=h.4d34og8" w:colFirst="0" w:colLast="0"/>
      <w:bookmarkEnd w:id="8"/>
      <w:r>
        <w:rPr>
          <w:rFonts w:ascii="Times New Roman" w:eastAsia="Times New Roman" w:hAnsi="Times New Roman" w:cs="Times New Roman"/>
          <w:b/>
          <w:color w:val="000000"/>
        </w:rPr>
        <w:t xml:space="preserve">Wytyczne szczegółowe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dnia </w:t>
      </w:r>
      <w:r w:rsidR="00EB0016">
        <w:rPr>
          <w:rFonts w:ascii="Times New Roman" w:eastAsia="Times New Roman" w:hAnsi="Times New Roman" w:cs="Times New Roman"/>
          <w:color w:val="000000"/>
        </w:rPr>
        <w:t xml:space="preserve">13 października </w:t>
      </w:r>
      <w:r>
        <w:rPr>
          <w:rFonts w:ascii="Times New Roman" w:eastAsia="Times New Roman" w:hAnsi="Times New Roman" w:cs="Times New Roman"/>
          <w:color w:val="000000"/>
        </w:rPr>
        <w:t>202</w:t>
      </w:r>
      <w:r w:rsidR="00EB0016">
        <w:rPr>
          <w:rFonts w:ascii="Times New Roman" w:eastAsia="Times New Roman" w:hAnsi="Times New Roman" w:cs="Times New Roman"/>
          <w:color w:val="000000"/>
        </w:rPr>
        <w:t>5</w:t>
      </w:r>
      <w:r>
        <w:rPr>
          <w:rFonts w:ascii="Times New Roman" w:eastAsia="Times New Roman" w:hAnsi="Times New Roman" w:cs="Times New Roman"/>
          <w:color w:val="000000"/>
        </w:rPr>
        <w:t xml:space="preserve"> r., wydane przez MRiRW na podstawie art.</w:t>
      </w:r>
      <w:r w:rsidR="002345B0">
        <w:rPr>
          <w:rFonts w:ascii="Times New Roman" w:eastAsia="Times New Roman" w:hAnsi="Times New Roman" w:cs="Times New Roman"/>
          <w:color w:val="000000"/>
        </w:rPr>
        <w:t> </w:t>
      </w:r>
      <w:r>
        <w:rPr>
          <w:rFonts w:ascii="Times New Roman" w:eastAsia="Times New Roman" w:hAnsi="Times New Roman" w:cs="Times New Roman"/>
          <w:color w:val="000000"/>
        </w:rPr>
        <w:t>6</w:t>
      </w:r>
      <w:r w:rsidR="002345B0">
        <w:rPr>
          <w:rFonts w:ascii="Times New Roman" w:eastAsia="Times New Roman" w:hAnsi="Times New Roman" w:cs="Times New Roman"/>
          <w:color w:val="000000"/>
        </w:rPr>
        <w:t> </w:t>
      </w:r>
      <w:r>
        <w:rPr>
          <w:rFonts w:ascii="Times New Roman" w:eastAsia="Times New Roman" w:hAnsi="Times New Roman" w:cs="Times New Roman"/>
          <w:color w:val="000000"/>
        </w:rPr>
        <w:t>ust. 2 pkt 3 ustawy o PS WPR;</w:t>
      </w:r>
    </w:p>
    <w:p w14:paraId="00000055" w14:textId="6578EC10" w:rsidR="00EF040B" w:rsidRDefault="00594E06">
      <w:pPr>
        <w:widowControl w:val="0"/>
        <w:numPr>
          <w:ilvl w:val="0"/>
          <w:numId w:val="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ZW </w:t>
      </w:r>
      <w:r w:rsidR="002C7A04">
        <w:rPr>
          <w:rFonts w:ascii="Times New Roman" w:eastAsia="Times New Roman" w:hAnsi="Times New Roman" w:cs="Times New Roman"/>
          <w:color w:val="000000"/>
        </w:rPr>
        <w:t>– Zarząd Województwa Wielkopolskiego</w:t>
      </w:r>
      <w:r>
        <w:rPr>
          <w:rFonts w:ascii="Times New Roman" w:eastAsia="Times New Roman" w:hAnsi="Times New Roman" w:cs="Times New Roman"/>
          <w:color w:val="000000"/>
        </w:rPr>
        <w:t>, będący organem wykonawczym SW.</w:t>
      </w:r>
    </w:p>
    <w:p w14:paraId="00000056" w14:textId="77777777" w:rsidR="00EF040B" w:rsidRDefault="00EF040B" w:rsidP="002345B0">
      <w:pPr>
        <w:widowControl w:val="0"/>
        <w:spacing w:after="0" w:line="276" w:lineRule="auto"/>
        <w:ind w:left="284"/>
        <w:jc w:val="both"/>
        <w:rPr>
          <w:rFonts w:ascii="Times New Roman" w:eastAsia="Times New Roman" w:hAnsi="Times New Roman" w:cs="Times New Roman"/>
          <w:color w:val="000000"/>
        </w:rPr>
      </w:pPr>
    </w:p>
    <w:p w14:paraId="00000057" w14:textId="77777777" w:rsidR="00EF040B" w:rsidRDefault="00594E06">
      <w:pPr>
        <w:pStyle w:val="Nagwek1"/>
        <w:spacing w:before="0" w:after="120" w:line="276" w:lineRule="auto"/>
        <w:jc w:val="both"/>
        <w:rPr>
          <w:rFonts w:ascii="Times New Roman" w:eastAsia="Times New Roman" w:hAnsi="Times New Roman" w:cs="Times New Roman"/>
          <w:b/>
          <w:sz w:val="28"/>
          <w:szCs w:val="28"/>
        </w:rPr>
      </w:pPr>
      <w:bookmarkStart w:id="9" w:name="_Toc185515804"/>
      <w:r>
        <w:rPr>
          <w:rFonts w:ascii="Times New Roman" w:eastAsia="Times New Roman" w:hAnsi="Times New Roman" w:cs="Times New Roman"/>
          <w:b/>
          <w:sz w:val="28"/>
          <w:szCs w:val="28"/>
        </w:rPr>
        <w:t>§ 2. Postanowienia ogólne dotyczące naboru wniosków</w:t>
      </w:r>
      <w:bookmarkEnd w:id="9"/>
    </w:p>
    <w:p w14:paraId="4C613A07"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Regulamin określa zasady dotyczące przeprowadzenia przez LGD naboru wniosków, oceny i wyboru operacji i ustalenia kwoty pomocy oraz </w:t>
      </w:r>
      <w:r>
        <w:rPr>
          <w:rFonts w:ascii="Times New Roman" w:eastAsia="Times New Roman" w:hAnsi="Times New Roman" w:cs="Times New Roman"/>
        </w:rPr>
        <w:t xml:space="preserve">warunki, które musi spełniać WoPP w ramach </w:t>
      </w:r>
      <w:r>
        <w:rPr>
          <w:rFonts w:ascii="Times New Roman" w:eastAsia="Times New Roman" w:hAnsi="Times New Roman" w:cs="Times New Roman"/>
        </w:rPr>
        <w:lastRenderedPageBreak/>
        <w:t>naboru wniosków przeprowadzonego na podstawie niniejszego Regulaminu</w:t>
      </w:r>
      <w:r>
        <w:rPr>
          <w:rFonts w:ascii="Times New Roman" w:eastAsia="Times New Roman" w:hAnsi="Times New Roman" w:cs="Times New Roman"/>
          <w:color w:val="000000"/>
        </w:rPr>
        <w:t>.</w:t>
      </w:r>
    </w:p>
    <w:p w14:paraId="48FBF23D"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został opracowany na podstawie art. 19a ust. 3 ustawy RLKS oraz Wytycznych podstawowych.</w:t>
      </w:r>
    </w:p>
    <w:p w14:paraId="0488E3E2"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zgodnie z art. 19a ust. 4 ustawy o RLKS, został uzgodniony z ZW i został opublikowany w miejscu udostępnienia ogłoszenia o naborze wniosków.</w:t>
      </w:r>
    </w:p>
    <w:p w14:paraId="129B00CA"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LGD może zmienić niniejszy Regulamin. Zmiana Regulaminu musi być zgodna z przepisami </w:t>
      </w:r>
      <w:r w:rsidRPr="001D157E">
        <w:rPr>
          <w:rFonts w:ascii="Times New Roman" w:eastAsia="Times New Roman" w:hAnsi="Times New Roman" w:cs="Times New Roman"/>
          <w:color w:val="000000"/>
        </w:rPr>
        <w:t>prawa powszechnie obowiązującego, w tym ustawą PS WPR</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 xml:space="preserve">oraz </w:t>
      </w:r>
      <w:r>
        <w:rPr>
          <w:rFonts w:ascii="Times New Roman" w:eastAsia="Times New Roman" w:hAnsi="Times New Roman" w:cs="Times New Roman"/>
          <w:color w:val="000000"/>
        </w:rPr>
        <w:t>w</w:t>
      </w:r>
      <w:r w:rsidRPr="001D157E">
        <w:rPr>
          <w:rFonts w:ascii="Times New Roman" w:eastAsia="Times New Roman" w:hAnsi="Times New Roman" w:cs="Times New Roman"/>
          <w:color w:val="000000"/>
        </w:rPr>
        <w:t>ytycznymi</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Ministra Rolnictwa i Rozwoju</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Wsi, o których mowa w art. 6 ust. 2 pkt 3 ustawy PS WPR</w:t>
      </w:r>
      <w:r>
        <w:rPr>
          <w:rFonts w:ascii="Times New Roman" w:eastAsia="Times New Roman" w:hAnsi="Times New Roman" w:cs="Times New Roman"/>
          <w:color w:val="000000"/>
        </w:rPr>
        <w:t>.</w:t>
      </w:r>
    </w:p>
    <w:p w14:paraId="5F79F4E3"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sidRPr="003D1658">
        <w:rPr>
          <w:rFonts w:ascii="Times New Roman" w:eastAsia="Times New Roman" w:hAnsi="Times New Roman" w:cs="Times New Roman"/>
          <w:color w:val="000000"/>
        </w:rPr>
        <w:t>Regulamin może być zmieniony wyłącznie w sytuacji, w której w ramach danego naboru wniosku nie złożono jeszcze WoPP; zmiana ta skutkuje wydłużeniem terminu składania WoPP o czas niezbędny do przygotowania i złożenia WoPP.</w:t>
      </w:r>
    </w:p>
    <w:p w14:paraId="64B48872" w14:textId="77777777" w:rsidR="000C2699" w:rsidRPr="003D1658" w:rsidRDefault="000C2699">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sidRPr="003D1658">
        <w:rPr>
          <w:rFonts w:ascii="Times New Roman" w:eastAsia="Times New Roman" w:hAnsi="Times New Roman" w:cs="Times New Roman"/>
          <w:color w:val="000000"/>
        </w:rPr>
        <w:t>Postanowień ust. 5 nie stosuje się, jeżeli:</w:t>
      </w:r>
    </w:p>
    <w:p w14:paraId="7CE37166" w14:textId="77777777" w:rsidR="000C2699" w:rsidRDefault="000C2699">
      <w:pPr>
        <w:pStyle w:val="Akapitzlist"/>
        <w:widowControl w:val="0"/>
        <w:numPr>
          <w:ilvl w:val="0"/>
          <w:numId w:val="15"/>
        </w:numPr>
        <w:spacing w:after="120" w:line="276" w:lineRule="auto"/>
        <w:ind w:left="851" w:hanging="431"/>
        <w:contextualSpacing w:val="0"/>
        <w:jc w:val="both"/>
        <w:rPr>
          <w:rFonts w:ascii="Times New Roman" w:eastAsia="Times New Roman" w:hAnsi="Times New Roman" w:cs="Times New Roman"/>
          <w:color w:val="000000"/>
        </w:rPr>
      </w:pPr>
      <w:r w:rsidRPr="00171DC6">
        <w:rPr>
          <w:rFonts w:ascii="Times New Roman" w:eastAsia="Times New Roman" w:hAnsi="Times New Roman" w:cs="Times New Roman"/>
          <w:color w:val="000000"/>
        </w:rPr>
        <w:t>konieczność dokonania zmiany regulaminu naboru wniosków wynika z odrębnych przepisów lub ze zmiany warunków określonych w przepisach regulujących zasady przyznania pomocy z udziałem EFRROW lub na podstawie tych przepisów;</w:t>
      </w:r>
    </w:p>
    <w:p w14:paraId="3C825D27" w14:textId="77777777" w:rsidR="000C2699" w:rsidRPr="00171DC6" w:rsidRDefault="000C2699">
      <w:pPr>
        <w:pStyle w:val="Akapitzlist"/>
        <w:widowControl w:val="0"/>
        <w:numPr>
          <w:ilvl w:val="0"/>
          <w:numId w:val="15"/>
        </w:numPr>
        <w:spacing w:after="120" w:line="276" w:lineRule="auto"/>
        <w:ind w:left="851" w:hanging="431"/>
        <w:contextualSpacing w:val="0"/>
        <w:jc w:val="both"/>
        <w:rPr>
          <w:rFonts w:ascii="Times New Roman" w:eastAsia="Times New Roman" w:hAnsi="Times New Roman" w:cs="Times New Roman"/>
          <w:color w:val="000000"/>
        </w:rPr>
      </w:pPr>
      <w:r w:rsidRPr="00171DC6">
        <w:rPr>
          <w:rFonts w:ascii="Times New Roman" w:eastAsia="Times New Roman" w:hAnsi="Times New Roman" w:cs="Times New Roman"/>
          <w:color w:val="000000"/>
        </w:rPr>
        <w:t>zmiana dotyczy zwiększenia kwoty przeznaczonej na przyznanie pomocy</w:t>
      </w:r>
      <w:r>
        <w:rPr>
          <w:rFonts w:ascii="Times New Roman" w:eastAsia="Times New Roman" w:hAnsi="Times New Roman" w:cs="Times New Roman"/>
          <w:color w:val="000000"/>
        </w:rPr>
        <w:t xml:space="preserve"> </w:t>
      </w:r>
      <w:r w:rsidRPr="00171DC6">
        <w:rPr>
          <w:rFonts w:ascii="Times New Roman" w:eastAsia="Times New Roman" w:hAnsi="Times New Roman" w:cs="Times New Roman"/>
          <w:color w:val="000000"/>
        </w:rPr>
        <w:t>na operacje w</w:t>
      </w:r>
      <w:r>
        <w:rPr>
          <w:rFonts w:ascii="Times New Roman" w:eastAsia="Times New Roman" w:hAnsi="Times New Roman" w:cs="Times New Roman"/>
          <w:color w:val="000000"/>
        </w:rPr>
        <w:t> </w:t>
      </w:r>
      <w:r w:rsidRPr="00171DC6">
        <w:rPr>
          <w:rFonts w:ascii="Times New Roman" w:eastAsia="Times New Roman" w:hAnsi="Times New Roman" w:cs="Times New Roman"/>
          <w:color w:val="000000"/>
        </w:rPr>
        <w:t>ramach danego naboru wniosków o przyznanie pomocy.</w:t>
      </w:r>
    </w:p>
    <w:p w14:paraId="703C67D3" w14:textId="77777777" w:rsidR="000C2699" w:rsidRPr="003D1658" w:rsidRDefault="000C2699">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Zmiana Regulaminu wymaga uzgodnienia z ZW.</w:t>
      </w:r>
    </w:p>
    <w:p w14:paraId="5867EE81"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zmiany Regulaminu LGD udostępnia zmiany tego dokumentu wraz z ich uzasadnieniem i terminem, od którego są stosowane, dokonując aktualizacji ogłoszenia o naborze wniosków na stronie internetowej, w miejscu, w którym udostępniła to ogłoszenie.</w:t>
      </w:r>
    </w:p>
    <w:p w14:paraId="2635B796" w14:textId="77777777" w:rsidR="000C2699" w:rsidRPr="003D1658"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LGD, po akceptacji ZW,</w:t>
      </w:r>
      <w:r w:rsidRPr="003D1658">
        <w:rPr>
          <w:rFonts w:ascii="Times New Roman" w:eastAsia="Times New Roman" w:hAnsi="Times New Roman" w:cs="Times New Roman"/>
          <w:color w:val="000000"/>
        </w:rPr>
        <w:t xml:space="preserve"> unieważnia nabór wniosków, jeżeli:</w:t>
      </w:r>
    </w:p>
    <w:p w14:paraId="75D0BE78" w14:textId="77777777" w:rsidR="000C2699" w:rsidRDefault="000C2699">
      <w:pPr>
        <w:widowControl w:val="0"/>
        <w:numPr>
          <w:ilvl w:val="0"/>
          <w:numId w:val="13"/>
        </w:numPr>
        <w:pBdr>
          <w:top w:val="nil"/>
          <w:left w:val="nil"/>
          <w:bottom w:val="nil"/>
          <w:right w:val="nil"/>
          <w:between w:val="nil"/>
        </w:pBdr>
        <w:shd w:val="clear" w:color="auto" w:fill="FFFFFF"/>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 terminie składania WoPP, o którym mowa w § 9 ust. 1, nie złożono żadnego WoPP lub</w:t>
      </w:r>
    </w:p>
    <w:p w14:paraId="6427FEA6" w14:textId="77777777" w:rsidR="000C2699" w:rsidRDefault="000C2699">
      <w:pPr>
        <w:widowControl w:val="0"/>
        <w:numPr>
          <w:ilvl w:val="0"/>
          <w:numId w:val="13"/>
        </w:numPr>
        <w:pBdr>
          <w:top w:val="nil"/>
          <w:left w:val="nil"/>
          <w:bottom w:val="nil"/>
          <w:right w:val="nil"/>
          <w:between w:val="nil"/>
        </w:pBdr>
        <w:shd w:val="clear" w:color="auto" w:fill="FFFFFF"/>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6D610649" w14:textId="77777777" w:rsidR="000C2699" w:rsidRDefault="000C2699">
      <w:pPr>
        <w:widowControl w:val="0"/>
        <w:numPr>
          <w:ilvl w:val="0"/>
          <w:numId w:val="13"/>
        </w:numPr>
        <w:pBdr>
          <w:top w:val="nil"/>
          <w:left w:val="nil"/>
          <w:bottom w:val="nil"/>
          <w:right w:val="nil"/>
          <w:between w:val="nil"/>
        </w:pBdr>
        <w:shd w:val="clear" w:color="auto" w:fill="FFFFFF"/>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postępowanie jest obarczone niemożliwą do usunięcia wadą prawną.</w:t>
      </w:r>
    </w:p>
    <w:p w14:paraId="3E3B1282" w14:textId="77777777" w:rsidR="000C2699" w:rsidRDefault="000C2699">
      <w:pPr>
        <w:widowControl w:val="0"/>
        <w:numPr>
          <w:ilvl w:val="0"/>
          <w:numId w:val="14"/>
        </w:numPr>
        <w:shd w:val="clear" w:color="auto" w:fill="FFFFFF"/>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7B41E5F5"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W przypadku unieważnienia naboru wniosków wnioskodawcom, którzy złożyli wnioski w ramach tego naboru, nie zostanie przyznana pomoc.</w:t>
      </w:r>
    </w:p>
    <w:p w14:paraId="2A1FD4F4"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22394C51" w14:textId="77777777" w:rsidR="000C2699" w:rsidRPr="00516C40"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Do postępowań w sprawach o przyznanie pomocy stosuje się przepisy ustawy RLKS i ustawy PS WPR.</w:t>
      </w:r>
    </w:p>
    <w:p w14:paraId="0B317155" w14:textId="77777777" w:rsidR="000C2699" w:rsidRPr="00516C40"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sidRPr="003D1658">
        <w:rPr>
          <w:rFonts w:ascii="Times New Roman" w:eastAsia="Times New Roman" w:hAnsi="Times New Roman" w:cs="Times New Roman"/>
        </w:rPr>
        <w:t>Do postępowań w sprawach o wypłatę pomocy stosuje się</w:t>
      </w:r>
      <w:r>
        <w:rPr>
          <w:rFonts w:ascii="Times New Roman" w:eastAsia="Times New Roman" w:hAnsi="Times New Roman" w:cs="Times New Roman"/>
        </w:rPr>
        <w:t xml:space="preserve"> postanowienia</w:t>
      </w:r>
      <w:r w:rsidRPr="003D1658">
        <w:rPr>
          <w:rFonts w:ascii="Times New Roman" w:eastAsia="Times New Roman" w:hAnsi="Times New Roman" w:cs="Times New Roman"/>
        </w:rPr>
        <w:t xml:space="preserve"> UoPP, a w zakresie nieuregulowanym tą umową – przepisy Kc.</w:t>
      </w:r>
    </w:p>
    <w:p w14:paraId="02D57C4F"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Do postępowania w sprawie oceny i wyboru operacji i ustalenia kwoty pomocy przez LGD, a także </w:t>
      </w:r>
      <w:r>
        <w:rPr>
          <w:rFonts w:ascii="Times New Roman" w:eastAsia="Times New Roman" w:hAnsi="Times New Roman" w:cs="Times New Roman"/>
          <w:color w:val="000000"/>
        </w:rPr>
        <w:lastRenderedPageBreak/>
        <w:t>do postępowania w sprawie o przyznanie pomocy prowadzonego przez SW nie stosuje się przepisów Kpa, z wyjątkiem sytuacji i przepisów wyraźnie wskazanych w Regulaminie, które wynikają z ustawy RLKS i ustawy PS WPR.</w:t>
      </w:r>
    </w:p>
    <w:p w14:paraId="530E9F8A" w14:textId="77777777" w:rsidR="000C2699"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Obliczania i oznaczania terminów związanych z wykonywaniem czynności w toku postępowania w </w:t>
      </w:r>
      <w:r>
        <w:rPr>
          <w:rFonts w:ascii="Times New Roman" w:eastAsia="Times New Roman" w:hAnsi="Times New Roman" w:cs="Times New Roman"/>
          <w:color w:val="000000"/>
        </w:rPr>
        <w:t>sprawie oceny i wyboru operacji i ustalenia kwoty pomocy przez LGD</w:t>
      </w:r>
      <w:r>
        <w:rPr>
          <w:rFonts w:ascii="Times New Roman" w:eastAsia="Times New Roman" w:hAnsi="Times New Roman" w:cs="Times New Roman"/>
        </w:rPr>
        <w:t xml:space="preserve"> oraz </w:t>
      </w:r>
      <w:bookmarkStart w:id="10" w:name="_Hlk185486963"/>
      <w:r>
        <w:rPr>
          <w:rFonts w:ascii="Times New Roman" w:eastAsia="Times New Roman" w:hAnsi="Times New Roman" w:cs="Times New Roman"/>
        </w:rPr>
        <w:t xml:space="preserve">w prowadzonych przez SW postępowaniach w sprawie o przyznanie pomocy i w sprawie o wypłatę pomocy </w:t>
      </w:r>
      <w:bookmarkEnd w:id="10"/>
      <w:r>
        <w:rPr>
          <w:rFonts w:ascii="Times New Roman" w:eastAsia="Times New Roman" w:hAnsi="Times New Roman" w:cs="Times New Roman"/>
        </w:rPr>
        <w:t>dokonuje się zgodnie z przepisami Kc dotyczącymi terminu.</w:t>
      </w:r>
    </w:p>
    <w:p w14:paraId="730B5DDA" w14:textId="77777777" w:rsidR="000C2699" w:rsidRPr="004166A1" w:rsidRDefault="000C2699">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jednym naborze wniosków ten sam wnioskodawca może złożyć wyłącznie jeden WoPP. PUE blokuje możliwość złożenia w jednym naborze wniosków więcej niż jednego WoPP przez tego samego wnioskodawcę.</w:t>
      </w:r>
    </w:p>
    <w:p w14:paraId="00000069" w14:textId="77777777" w:rsidR="00EF040B" w:rsidRDefault="00EF040B" w:rsidP="00FB5DB5">
      <w:pPr>
        <w:widowControl w:val="0"/>
        <w:spacing w:after="0" w:line="276" w:lineRule="auto"/>
        <w:jc w:val="both"/>
        <w:rPr>
          <w:rFonts w:ascii="Times New Roman" w:eastAsia="Times New Roman" w:hAnsi="Times New Roman" w:cs="Times New Roman"/>
        </w:rPr>
      </w:pPr>
    </w:p>
    <w:p w14:paraId="0000006A" w14:textId="4DC407FA" w:rsidR="00EF040B" w:rsidRDefault="00594E06">
      <w:pPr>
        <w:pStyle w:val="Nagwek1"/>
        <w:spacing w:before="0" w:after="120" w:line="276" w:lineRule="auto"/>
        <w:jc w:val="both"/>
        <w:rPr>
          <w:rFonts w:ascii="Times New Roman" w:eastAsia="Times New Roman" w:hAnsi="Times New Roman" w:cs="Times New Roman"/>
          <w:b/>
          <w:sz w:val="28"/>
          <w:szCs w:val="28"/>
        </w:rPr>
      </w:pPr>
      <w:bookmarkStart w:id="11" w:name="_Toc185515805"/>
      <w:r>
        <w:rPr>
          <w:rFonts w:ascii="Times New Roman" w:eastAsia="Times New Roman" w:hAnsi="Times New Roman" w:cs="Times New Roman"/>
          <w:b/>
          <w:sz w:val="28"/>
          <w:szCs w:val="28"/>
        </w:rPr>
        <w:t>§ 3. Zakres pomocy</w:t>
      </w:r>
      <w:r w:rsidR="000C2699">
        <w:rPr>
          <w:rFonts w:ascii="Times New Roman" w:eastAsia="Times New Roman" w:hAnsi="Times New Roman" w:cs="Times New Roman"/>
          <w:b/>
          <w:sz w:val="28"/>
          <w:szCs w:val="28"/>
        </w:rPr>
        <w:t xml:space="preserve">, którego </w:t>
      </w:r>
      <w:r>
        <w:rPr>
          <w:rFonts w:ascii="Times New Roman" w:eastAsia="Times New Roman" w:hAnsi="Times New Roman" w:cs="Times New Roman"/>
          <w:b/>
          <w:sz w:val="28"/>
          <w:szCs w:val="28"/>
        </w:rPr>
        <w:t>dotyczy nabór wniosków</w:t>
      </w:r>
      <w:bookmarkEnd w:id="11"/>
    </w:p>
    <w:p w14:paraId="52C3BAD1" w14:textId="497BBCB8" w:rsidR="00FC7693" w:rsidRPr="00C84849" w:rsidRDefault="00594E06" w:rsidP="000708B2">
      <w:pPr>
        <w:jc w:val="both"/>
        <w:rPr>
          <w:rFonts w:ascii="Times New Roman" w:eastAsia="Times New Roman" w:hAnsi="Times New Roman" w:cs="Times New Roman"/>
          <w:b/>
          <w:bCs/>
          <w:color w:val="000000"/>
        </w:rPr>
      </w:pPr>
      <w:r w:rsidRPr="000708B2">
        <w:rPr>
          <w:rFonts w:ascii="Times New Roman" w:eastAsia="Times New Roman" w:hAnsi="Times New Roman" w:cs="Times New Roman"/>
          <w:color w:val="000000"/>
        </w:rPr>
        <w:t>Nabór</w:t>
      </w:r>
      <w:r w:rsidR="000C2699" w:rsidRPr="000708B2">
        <w:rPr>
          <w:rFonts w:ascii="Times New Roman" w:eastAsia="Times New Roman" w:hAnsi="Times New Roman" w:cs="Times New Roman"/>
          <w:color w:val="000000"/>
        </w:rPr>
        <w:t xml:space="preserve"> wniosków</w:t>
      </w:r>
      <w:r w:rsidRPr="000708B2">
        <w:rPr>
          <w:rFonts w:ascii="Times New Roman" w:eastAsia="Times New Roman" w:hAnsi="Times New Roman" w:cs="Times New Roman"/>
          <w:color w:val="000000"/>
        </w:rPr>
        <w:t xml:space="preserve"> przeprowadzany jest na operacje z zakresu na </w:t>
      </w:r>
      <w:r w:rsidR="009054E1" w:rsidRPr="000708B2">
        <w:rPr>
          <w:rFonts w:ascii="Times New Roman" w:eastAsia="Times New Roman" w:hAnsi="Times New Roman" w:cs="Times New Roman"/>
          <w:i/>
          <w:iCs/>
          <w:color w:val="000000"/>
        </w:rPr>
        <w:t>R</w:t>
      </w:r>
      <w:r w:rsidRPr="000708B2">
        <w:rPr>
          <w:rFonts w:ascii="Times New Roman" w:eastAsia="Times New Roman" w:hAnsi="Times New Roman" w:cs="Times New Roman"/>
          <w:i/>
          <w:iCs/>
          <w:color w:val="000000"/>
        </w:rPr>
        <w:t xml:space="preserve">ozwój pozarolniczych funkcji małych gospodarstw rolnych poprzez </w:t>
      </w:r>
      <w:r w:rsidR="00BC46ED" w:rsidRPr="000708B2">
        <w:rPr>
          <w:rFonts w:ascii="Times New Roman" w:eastAsia="Times New Roman" w:hAnsi="Times New Roman" w:cs="Times New Roman"/>
          <w:i/>
          <w:iCs/>
          <w:color w:val="000000"/>
        </w:rPr>
        <w:t xml:space="preserve">rozwijanie </w:t>
      </w:r>
      <w:r w:rsidRPr="000708B2">
        <w:rPr>
          <w:rFonts w:ascii="Times New Roman" w:eastAsia="Times New Roman" w:hAnsi="Times New Roman" w:cs="Times New Roman"/>
          <w:i/>
          <w:iCs/>
          <w:color w:val="000000"/>
        </w:rPr>
        <w:t>gospodarstw agroturystycznych</w:t>
      </w:r>
      <w:r w:rsidRPr="000708B2">
        <w:rPr>
          <w:rFonts w:ascii="Times New Roman" w:eastAsia="Times New Roman" w:hAnsi="Times New Roman" w:cs="Times New Roman"/>
          <w:color w:val="000000"/>
        </w:rPr>
        <w:t xml:space="preserve"> (</w:t>
      </w:r>
      <w:r w:rsidR="009054E1" w:rsidRPr="000708B2">
        <w:rPr>
          <w:rFonts w:ascii="Times New Roman" w:eastAsia="Times New Roman" w:hAnsi="Times New Roman" w:cs="Times New Roman"/>
          <w:color w:val="000000"/>
        </w:rPr>
        <w:t xml:space="preserve">w skrócie: </w:t>
      </w:r>
      <w:r w:rsidR="00BC46ED" w:rsidRPr="000708B2">
        <w:rPr>
          <w:rFonts w:ascii="Times New Roman" w:eastAsia="Times New Roman" w:hAnsi="Times New Roman" w:cs="Times New Roman"/>
          <w:color w:val="000000"/>
        </w:rPr>
        <w:t xml:space="preserve">rozwój </w:t>
      </w:r>
      <w:r w:rsidRPr="000708B2">
        <w:rPr>
          <w:rFonts w:ascii="Times New Roman" w:eastAsia="Times New Roman" w:hAnsi="Times New Roman" w:cs="Times New Roman"/>
          <w:color w:val="000000"/>
        </w:rPr>
        <w:t>GA)</w:t>
      </w:r>
      <w:r w:rsidR="000708B2" w:rsidRPr="000708B2">
        <w:rPr>
          <w:rFonts w:ascii="Times New Roman" w:eastAsia="Times New Roman" w:hAnsi="Times New Roman" w:cs="Times New Roman"/>
          <w:color w:val="000000"/>
        </w:rPr>
        <w:t xml:space="preserve"> w ramach </w:t>
      </w:r>
      <w:r w:rsidR="000708B2" w:rsidRPr="00C84849">
        <w:rPr>
          <w:rFonts w:ascii="Times New Roman" w:eastAsia="Times New Roman" w:hAnsi="Times New Roman" w:cs="Times New Roman"/>
          <w:b/>
          <w:bCs/>
          <w:color w:val="000000"/>
        </w:rPr>
        <w:t xml:space="preserve">celu Nr </w:t>
      </w:r>
      <w:r w:rsidR="00C84849" w:rsidRPr="00C84849">
        <w:rPr>
          <w:rFonts w:ascii="Times New Roman" w:eastAsia="Times New Roman" w:hAnsi="Times New Roman" w:cs="Times New Roman"/>
          <w:b/>
          <w:bCs/>
          <w:color w:val="000000"/>
        </w:rPr>
        <w:t>2 Poprawa jakości oferty usługowej  i spędzania czasu wolnego</w:t>
      </w:r>
      <w:r w:rsidR="000708B2" w:rsidRPr="000708B2">
        <w:rPr>
          <w:rFonts w:ascii="Times New Roman" w:eastAsia="Times New Roman" w:hAnsi="Times New Roman" w:cs="Times New Roman"/>
          <w:color w:val="000000"/>
        </w:rPr>
        <w:t xml:space="preserve"> oraz </w:t>
      </w:r>
      <w:r w:rsidR="00A6668E" w:rsidRPr="00C84849">
        <w:rPr>
          <w:rFonts w:ascii="Times New Roman" w:eastAsia="Times New Roman" w:hAnsi="Times New Roman" w:cs="Times New Roman"/>
          <w:b/>
          <w:bCs/>
          <w:color w:val="000000"/>
        </w:rPr>
        <w:t>przedsięwzięci</w:t>
      </w:r>
      <w:r w:rsidR="000708B2" w:rsidRPr="00C84849">
        <w:rPr>
          <w:rFonts w:ascii="Times New Roman" w:eastAsia="Times New Roman" w:hAnsi="Times New Roman" w:cs="Times New Roman"/>
          <w:b/>
          <w:bCs/>
          <w:color w:val="000000"/>
        </w:rPr>
        <w:t>a</w:t>
      </w:r>
      <w:r w:rsidR="00A6668E" w:rsidRPr="00C84849">
        <w:rPr>
          <w:rFonts w:ascii="Times New Roman" w:eastAsia="Times New Roman" w:hAnsi="Times New Roman" w:cs="Times New Roman"/>
          <w:b/>
          <w:bCs/>
          <w:color w:val="000000"/>
        </w:rPr>
        <w:t xml:space="preserve"> </w:t>
      </w:r>
      <w:r w:rsidR="00C84849" w:rsidRPr="00C84849">
        <w:rPr>
          <w:rFonts w:ascii="Times New Roman" w:eastAsia="Times New Roman" w:hAnsi="Times New Roman" w:cs="Times New Roman"/>
          <w:b/>
          <w:bCs/>
          <w:i/>
          <w:iCs/>
          <w:color w:val="000000"/>
        </w:rPr>
        <w:t xml:space="preserve">2.1. Podejmowanie i rozwój działalności gospodarczych usługowych, </w:t>
      </w:r>
      <w:r w:rsidR="00C84849" w:rsidRPr="00C84849">
        <w:rPr>
          <w:rFonts w:ascii="Times New Roman" w:eastAsia="Times New Roman" w:hAnsi="Times New Roman" w:cs="Times New Roman"/>
          <w:b/>
          <w:bCs/>
          <w:i/>
          <w:iCs/>
          <w:color w:val="000000"/>
          <w:u w:val="single"/>
        </w:rPr>
        <w:t xml:space="preserve">w tym gospodarstw agroturystycznych </w:t>
      </w:r>
      <w:r w:rsidR="00C84849" w:rsidRPr="00C84849">
        <w:rPr>
          <w:rFonts w:ascii="Times New Roman" w:eastAsia="Times New Roman" w:hAnsi="Times New Roman" w:cs="Times New Roman"/>
          <w:b/>
          <w:bCs/>
          <w:i/>
          <w:iCs/>
          <w:color w:val="000000"/>
        </w:rPr>
        <w:t>na obszarze LSR.</w:t>
      </w:r>
      <w:r w:rsidR="000708B2" w:rsidRPr="00C84849">
        <w:rPr>
          <w:rFonts w:ascii="Times New Roman" w:eastAsia="Times New Roman" w:hAnsi="Times New Roman" w:cs="Times New Roman"/>
          <w:b/>
          <w:bCs/>
          <w:i/>
          <w:iCs/>
          <w:color w:val="000000"/>
        </w:rPr>
        <w:t>.</w:t>
      </w:r>
      <w:r w:rsidR="00A6668E" w:rsidRPr="00C84849">
        <w:rPr>
          <w:rFonts w:ascii="Times New Roman" w:eastAsia="Times New Roman" w:hAnsi="Times New Roman" w:cs="Times New Roman"/>
          <w:b/>
          <w:bCs/>
          <w:color w:val="000000"/>
        </w:rPr>
        <w:t xml:space="preserve"> </w:t>
      </w:r>
    </w:p>
    <w:p w14:paraId="0000006C" w14:textId="76A0B916" w:rsidR="00EF040B" w:rsidRDefault="00594E06">
      <w:pPr>
        <w:pStyle w:val="Nagwek1"/>
        <w:spacing w:before="0" w:after="120" w:line="276" w:lineRule="auto"/>
        <w:jc w:val="both"/>
        <w:rPr>
          <w:rFonts w:ascii="Times New Roman" w:eastAsia="Times New Roman" w:hAnsi="Times New Roman" w:cs="Times New Roman"/>
          <w:b/>
          <w:sz w:val="28"/>
          <w:szCs w:val="28"/>
        </w:rPr>
      </w:pPr>
      <w:bookmarkStart w:id="12" w:name="_Toc185515806"/>
      <w:r>
        <w:rPr>
          <w:rFonts w:ascii="Times New Roman" w:eastAsia="Times New Roman" w:hAnsi="Times New Roman" w:cs="Times New Roman"/>
          <w:b/>
          <w:sz w:val="28"/>
          <w:szCs w:val="28"/>
        </w:rPr>
        <w:t xml:space="preserve">§ 4. Limit środków przeznaczonych </w:t>
      </w:r>
      <w:r w:rsidR="00FF0F26">
        <w:rPr>
          <w:rFonts w:ascii="Times New Roman" w:eastAsia="Times New Roman" w:hAnsi="Times New Roman" w:cs="Times New Roman"/>
          <w:b/>
          <w:sz w:val="28"/>
          <w:szCs w:val="28"/>
        </w:rPr>
        <w:t xml:space="preserve">na przyznanie pomocy </w:t>
      </w:r>
      <w:r>
        <w:rPr>
          <w:rFonts w:ascii="Times New Roman" w:eastAsia="Times New Roman" w:hAnsi="Times New Roman" w:cs="Times New Roman"/>
          <w:b/>
          <w:sz w:val="28"/>
          <w:szCs w:val="28"/>
        </w:rPr>
        <w:t>w ramach naboru wniosków</w:t>
      </w:r>
      <w:bookmarkEnd w:id="12"/>
    </w:p>
    <w:p w14:paraId="0000006D" w14:textId="1AB42FF2" w:rsidR="00EF040B" w:rsidRDefault="00594E06" w:rsidP="00FC7693">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Limit środków w naborze </w:t>
      </w:r>
      <w:r w:rsidR="000C2699">
        <w:rPr>
          <w:rFonts w:ascii="Times New Roman" w:eastAsia="Times New Roman" w:hAnsi="Times New Roman" w:cs="Times New Roman"/>
          <w:color w:val="000000"/>
        </w:rPr>
        <w:t xml:space="preserve">wniosków </w:t>
      </w:r>
      <w:r w:rsidR="00D43CD9">
        <w:rPr>
          <w:rFonts w:ascii="Times New Roman" w:eastAsia="Times New Roman" w:hAnsi="Times New Roman" w:cs="Times New Roman"/>
          <w:color w:val="000000"/>
        </w:rPr>
        <w:t xml:space="preserve">wynosi </w:t>
      </w:r>
      <w:r w:rsidR="003347C9">
        <w:rPr>
          <w:rFonts w:ascii="Times New Roman" w:eastAsia="Times New Roman" w:hAnsi="Times New Roman" w:cs="Times New Roman"/>
          <w:color w:val="000000"/>
        </w:rPr>
        <w:t>423 </w:t>
      </w:r>
      <w:r w:rsidR="000E03DD">
        <w:rPr>
          <w:rFonts w:ascii="Times New Roman" w:eastAsia="Times New Roman" w:hAnsi="Times New Roman" w:cs="Times New Roman"/>
          <w:color w:val="000000"/>
        </w:rPr>
        <w:t>450</w:t>
      </w:r>
      <w:r w:rsidR="003347C9">
        <w:rPr>
          <w:rFonts w:ascii="Times New Roman" w:eastAsia="Times New Roman" w:hAnsi="Times New Roman" w:cs="Times New Roman"/>
          <w:color w:val="000000"/>
        </w:rPr>
        <w:t xml:space="preserve">,00 </w:t>
      </w:r>
      <w:r w:rsidR="00A456D0">
        <w:rPr>
          <w:rFonts w:ascii="Times New Roman" w:eastAsia="Times New Roman" w:hAnsi="Times New Roman" w:cs="Times New Roman"/>
          <w:b/>
          <w:color w:val="000000"/>
        </w:rPr>
        <w:t>zł</w:t>
      </w:r>
      <w:r>
        <w:rPr>
          <w:rFonts w:ascii="Times New Roman" w:eastAsia="Times New Roman" w:hAnsi="Times New Roman" w:cs="Times New Roman"/>
          <w:color w:val="000000"/>
        </w:rPr>
        <w:t>. Oznacza to, że łączna kwota pomocy przyznanej na operacje wybrane przez LGD w ramach naboru wniosków nie może przekroczyć tej wartości.</w:t>
      </w:r>
    </w:p>
    <w:p w14:paraId="0000006F" w14:textId="77777777" w:rsidR="00EF040B" w:rsidRDefault="00EF040B" w:rsidP="00FB5DB5">
      <w:pPr>
        <w:widowControl w:val="0"/>
        <w:spacing w:after="0" w:line="276" w:lineRule="auto"/>
        <w:jc w:val="both"/>
        <w:rPr>
          <w:rFonts w:ascii="Times New Roman" w:eastAsia="Times New Roman" w:hAnsi="Times New Roman" w:cs="Times New Roman"/>
          <w:color w:val="000000"/>
        </w:rPr>
      </w:pPr>
    </w:p>
    <w:p w14:paraId="00000070" w14:textId="77777777" w:rsidR="00EF040B" w:rsidRDefault="00594E06">
      <w:pPr>
        <w:pStyle w:val="Nagwek1"/>
        <w:spacing w:before="0" w:after="120" w:line="276" w:lineRule="auto"/>
        <w:jc w:val="both"/>
        <w:rPr>
          <w:rFonts w:ascii="Times New Roman" w:eastAsia="Times New Roman" w:hAnsi="Times New Roman" w:cs="Times New Roman"/>
          <w:b/>
          <w:sz w:val="28"/>
          <w:szCs w:val="28"/>
        </w:rPr>
      </w:pPr>
      <w:bookmarkStart w:id="13" w:name="_Toc185515807"/>
      <w:r>
        <w:rPr>
          <w:rFonts w:ascii="Times New Roman" w:eastAsia="Times New Roman" w:hAnsi="Times New Roman" w:cs="Times New Roman"/>
          <w:b/>
          <w:sz w:val="28"/>
          <w:szCs w:val="28"/>
        </w:rPr>
        <w:t>§ 5. Forma pomocy, maksymalny dopuszczalny poziom pomocy oraz minimalna i maksymalna kwota pomocy</w:t>
      </w:r>
      <w:bookmarkEnd w:id="13"/>
    </w:p>
    <w:p w14:paraId="00000071" w14:textId="10245ADB" w:rsidR="00EF040B" w:rsidRDefault="00594E06">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Pomoc przyznaje się w formie </w:t>
      </w:r>
      <w:r w:rsidR="00BC46ED">
        <w:rPr>
          <w:rFonts w:ascii="Times New Roman" w:eastAsia="Times New Roman" w:hAnsi="Times New Roman" w:cs="Times New Roman"/>
          <w:color w:val="000000"/>
        </w:rPr>
        <w:t>zwrotu części kosztów kwalifikowalnych</w:t>
      </w:r>
      <w:r>
        <w:rPr>
          <w:rFonts w:ascii="Times New Roman" w:eastAsia="Times New Roman" w:hAnsi="Times New Roman" w:cs="Times New Roman"/>
          <w:color w:val="000000"/>
        </w:rPr>
        <w:t>.</w:t>
      </w:r>
      <w:r w:rsidR="00BC46ED" w:rsidRPr="00BC46ED">
        <w:t xml:space="preserve"> </w:t>
      </w:r>
      <w:r w:rsidR="00BC46ED" w:rsidRPr="00BC46ED">
        <w:rPr>
          <w:rFonts w:ascii="Times New Roman" w:eastAsia="Times New Roman" w:hAnsi="Times New Roman" w:cs="Times New Roman"/>
          <w:color w:val="000000"/>
        </w:rPr>
        <w:t>Jej wysokość zostanie ustalona na podstawie planowanych kosztów kwalifikowalnych zawartych w zestawieniu rzeczowo-finansowym operacji.</w:t>
      </w:r>
      <w:r w:rsidR="009A26AE">
        <w:rPr>
          <w:rFonts w:ascii="Times New Roman" w:eastAsia="Times New Roman" w:hAnsi="Times New Roman" w:cs="Times New Roman"/>
          <w:color w:val="000000"/>
        </w:rPr>
        <w:t xml:space="preserve"> </w:t>
      </w:r>
    </w:p>
    <w:p w14:paraId="00000072" w14:textId="1F59B8BE" w:rsidR="00EF040B" w:rsidRDefault="009A26AE">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Pomoc przyznaje się w kwocie zaokrąglonej w dół do pełnych groszy, zgodnej z poziomem dofinansowania, określonym przez LGD w regulaminie naboru, nieprzekraczającym poziomu dofinansowania wynoszącego </w:t>
      </w:r>
      <w:r w:rsidR="00A6668E">
        <w:rPr>
          <w:rFonts w:ascii="Times New Roman" w:eastAsia="Times New Roman" w:hAnsi="Times New Roman" w:cs="Times New Roman"/>
          <w:b/>
          <w:color w:val="000000"/>
        </w:rPr>
        <w:t xml:space="preserve">do </w:t>
      </w:r>
      <w:r w:rsidR="00D43CD9" w:rsidRPr="00D43CD9">
        <w:rPr>
          <w:rFonts w:ascii="Times New Roman" w:eastAsia="Times New Roman" w:hAnsi="Times New Roman" w:cs="Times New Roman"/>
          <w:b/>
          <w:color w:val="000000"/>
        </w:rPr>
        <w:t>85</w:t>
      </w:r>
      <w:r w:rsidR="00594E06" w:rsidRPr="00D43CD9">
        <w:rPr>
          <w:rFonts w:ascii="Times New Roman" w:eastAsia="Times New Roman" w:hAnsi="Times New Roman" w:cs="Times New Roman"/>
          <w:b/>
          <w:color w:val="000000"/>
        </w:rPr>
        <w:t>%</w:t>
      </w:r>
      <w:r>
        <w:rPr>
          <w:rFonts w:ascii="Times New Roman" w:eastAsia="Times New Roman" w:hAnsi="Times New Roman" w:cs="Times New Roman"/>
          <w:b/>
          <w:color w:val="000000"/>
        </w:rPr>
        <w:t xml:space="preserve"> </w:t>
      </w:r>
      <w:r w:rsidRPr="00D8342F">
        <w:rPr>
          <w:rFonts w:ascii="Times New Roman" w:eastAsia="Times New Roman" w:hAnsi="Times New Roman" w:cs="Times New Roman"/>
          <w:bCs/>
          <w:color w:val="000000"/>
        </w:rPr>
        <w:t xml:space="preserve">kosztów kwalifikowalnych </w:t>
      </w:r>
      <w:r w:rsidR="00594E06" w:rsidRPr="00D43CD9">
        <w:rPr>
          <w:rFonts w:ascii="Times New Roman" w:eastAsia="Times New Roman" w:hAnsi="Times New Roman" w:cs="Times New Roman"/>
          <w:b/>
          <w:color w:val="000000"/>
        </w:rPr>
        <w:t xml:space="preserve"> </w:t>
      </w:r>
      <w:r w:rsidR="00594E06">
        <w:rPr>
          <w:rFonts w:ascii="Times New Roman" w:eastAsia="Times New Roman" w:hAnsi="Times New Roman" w:cs="Times New Roman"/>
          <w:color w:val="000000"/>
        </w:rPr>
        <w:t>Zasady kwalifikowalności kosztów określają Wytyczne podstawowe, w szczególności rozdział VIII.1 i VIII.2 tych Wytycznych.</w:t>
      </w:r>
    </w:p>
    <w:p w14:paraId="00000073" w14:textId="25E30AC3" w:rsidR="00EF040B" w:rsidRDefault="00594E06">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Kwota przyznanej pom</w:t>
      </w:r>
      <w:r w:rsidR="00D43CD9">
        <w:rPr>
          <w:rFonts w:ascii="Times New Roman" w:eastAsia="Times New Roman" w:hAnsi="Times New Roman" w:cs="Times New Roman"/>
          <w:color w:val="000000"/>
        </w:rPr>
        <w:t xml:space="preserve">ocy nie może być niższa niż </w:t>
      </w:r>
      <w:r w:rsidR="00D43CD9" w:rsidRPr="00D43CD9">
        <w:rPr>
          <w:rFonts w:ascii="Times New Roman" w:eastAsia="Times New Roman" w:hAnsi="Times New Roman" w:cs="Times New Roman"/>
          <w:b/>
          <w:color w:val="000000"/>
        </w:rPr>
        <w:t>50 000,00</w:t>
      </w:r>
      <w:r w:rsidRPr="00D43CD9">
        <w:rPr>
          <w:rFonts w:ascii="Times New Roman" w:eastAsia="Times New Roman" w:hAnsi="Times New Roman" w:cs="Times New Roman"/>
          <w:b/>
          <w:color w:val="000000"/>
        </w:rPr>
        <w:t xml:space="preserve"> zł</w:t>
      </w:r>
      <w:r w:rsidR="00D43CD9">
        <w:rPr>
          <w:rFonts w:ascii="Times New Roman" w:eastAsia="Times New Roman" w:hAnsi="Times New Roman" w:cs="Times New Roman"/>
          <w:color w:val="000000"/>
        </w:rPr>
        <w:t xml:space="preserve"> i nie wyższa niż </w:t>
      </w:r>
      <w:r w:rsidR="00D43CD9" w:rsidRPr="00D43CD9">
        <w:rPr>
          <w:rFonts w:ascii="Times New Roman" w:eastAsia="Times New Roman" w:hAnsi="Times New Roman" w:cs="Times New Roman"/>
          <w:b/>
          <w:color w:val="000000"/>
        </w:rPr>
        <w:t>14</w:t>
      </w:r>
      <w:r w:rsidR="000E03DD">
        <w:rPr>
          <w:rFonts w:ascii="Times New Roman" w:eastAsia="Times New Roman" w:hAnsi="Times New Roman" w:cs="Times New Roman"/>
          <w:b/>
          <w:color w:val="000000"/>
        </w:rPr>
        <w:t>1 150</w:t>
      </w:r>
      <w:r w:rsidR="00D43CD9" w:rsidRPr="00D43CD9">
        <w:rPr>
          <w:rFonts w:ascii="Times New Roman" w:eastAsia="Times New Roman" w:hAnsi="Times New Roman" w:cs="Times New Roman"/>
          <w:b/>
          <w:color w:val="000000"/>
        </w:rPr>
        <w:t>,00</w:t>
      </w:r>
      <w:r w:rsidRPr="00D43CD9">
        <w:rPr>
          <w:rFonts w:ascii="Times New Roman" w:eastAsia="Times New Roman" w:hAnsi="Times New Roman" w:cs="Times New Roman"/>
          <w:b/>
          <w:color w:val="000000"/>
        </w:rPr>
        <w:t xml:space="preserve"> zł</w:t>
      </w:r>
      <w:r>
        <w:rPr>
          <w:rFonts w:ascii="Times New Roman" w:eastAsia="Times New Roman" w:hAnsi="Times New Roman" w:cs="Times New Roman"/>
          <w:color w:val="000000"/>
        </w:rPr>
        <w:t>.</w:t>
      </w:r>
    </w:p>
    <w:p w14:paraId="2C2BFFEF" w14:textId="3FA1EE6B" w:rsidR="000C2699" w:rsidRDefault="00594E06">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Kwota pomocy zostanie ustalona przez Radę na podstawie informacji zawartych w WoPP</w:t>
      </w:r>
      <w:r w:rsidR="006D7902">
        <w:rPr>
          <w:rFonts w:ascii="Times New Roman" w:eastAsia="Times New Roman" w:hAnsi="Times New Roman" w:cs="Times New Roman"/>
          <w:color w:val="000000"/>
        </w:rPr>
        <w:t xml:space="preserve"> i jego załącznikach</w:t>
      </w:r>
      <w:r>
        <w:rPr>
          <w:rFonts w:ascii="Times New Roman" w:eastAsia="Times New Roman" w:hAnsi="Times New Roman" w:cs="Times New Roman"/>
          <w:color w:val="000000"/>
        </w:rPr>
        <w:t>, zgodnie z</w:t>
      </w:r>
      <w:r w:rsidR="006D7902">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zasadami określonymi w Wytycznych podstawowych, Wytycznych szczegółowych. Ustalona przez Radę kwota zostanie następnie zweryfikowana przez SW zgodnie z procedurą opisaną w § 8 tytuł II.</w:t>
      </w:r>
    </w:p>
    <w:p w14:paraId="00000075" w14:textId="55C88847" w:rsidR="00EF040B" w:rsidRPr="000C2699" w:rsidRDefault="000C2699">
      <w:pPr>
        <w:widowControl w:val="0"/>
        <w:numPr>
          <w:ilvl w:val="0"/>
          <w:numId w:val="2"/>
        </w:numPr>
        <w:pBdr>
          <w:top w:val="nil"/>
          <w:left w:val="nil"/>
          <w:bottom w:val="nil"/>
          <w:right w:val="nil"/>
          <w:between w:val="nil"/>
        </w:pBdr>
        <w:spacing w:after="0" w:line="276" w:lineRule="auto"/>
        <w:ind w:left="425" w:hanging="425"/>
        <w:jc w:val="both"/>
        <w:rPr>
          <w:rFonts w:ascii="Times New Roman" w:eastAsia="Times New Roman" w:hAnsi="Times New Roman" w:cs="Times New Roman"/>
          <w:color w:val="000000"/>
        </w:rPr>
      </w:pPr>
      <w:r w:rsidRPr="000C2699">
        <w:rPr>
          <w:rFonts w:ascii="Times New Roman" w:eastAsia="Times New Roman" w:hAnsi="Times New Roman" w:cs="Times New Roman"/>
          <w:color w:val="000000"/>
        </w:rPr>
        <w:t>Suma pomocy dla jednego beneficjenta oraz wypłaconych mu grantów nie może przekroczyć 500 tys. zł w okresie realizacji PS WPR.</w:t>
      </w:r>
    </w:p>
    <w:p w14:paraId="00000076" w14:textId="77777777" w:rsidR="00EF040B" w:rsidRDefault="00594E06" w:rsidP="00FB5DB5">
      <w:pPr>
        <w:pStyle w:val="Nagwek1"/>
        <w:spacing w:before="0" w:after="120" w:line="276" w:lineRule="auto"/>
        <w:jc w:val="both"/>
        <w:rPr>
          <w:rFonts w:ascii="Times New Roman" w:eastAsia="Times New Roman" w:hAnsi="Times New Roman" w:cs="Times New Roman"/>
          <w:b/>
          <w:sz w:val="28"/>
          <w:szCs w:val="28"/>
        </w:rPr>
      </w:pPr>
      <w:bookmarkStart w:id="14" w:name="_Toc185515808"/>
      <w:r>
        <w:rPr>
          <w:rFonts w:ascii="Times New Roman" w:eastAsia="Times New Roman" w:hAnsi="Times New Roman" w:cs="Times New Roman"/>
          <w:b/>
          <w:sz w:val="28"/>
          <w:szCs w:val="28"/>
        </w:rPr>
        <w:lastRenderedPageBreak/>
        <w:t>§ 6. Warunki przyznania pomocy</w:t>
      </w:r>
      <w:bookmarkEnd w:id="14"/>
    </w:p>
    <w:p w14:paraId="00000077" w14:textId="77777777" w:rsidR="00EF040B" w:rsidRDefault="00594E06">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Ogólne zasady</w:t>
      </w:r>
    </w:p>
    <w:p w14:paraId="52909745" w14:textId="77777777" w:rsidR="000C2699" w:rsidRPr="00516C40" w:rsidRDefault="000C2699">
      <w:pPr>
        <w:pStyle w:val="Akapitzlist"/>
        <w:widowControl w:val="0"/>
        <w:numPr>
          <w:ilvl w:val="0"/>
          <w:numId w:val="16"/>
        </w:numPr>
        <w:spacing w:after="120" w:line="276" w:lineRule="auto"/>
        <w:ind w:left="426" w:hanging="426"/>
        <w:contextualSpacing w:val="0"/>
        <w:jc w:val="both"/>
        <w:rPr>
          <w:rFonts w:ascii="Times New Roman" w:eastAsia="Times New Roman" w:hAnsi="Times New Roman" w:cs="Times New Roman"/>
          <w:color w:val="000000"/>
        </w:rPr>
      </w:pPr>
      <w:r w:rsidRPr="00516C40">
        <w:rPr>
          <w:rFonts w:ascii="Times New Roman" w:eastAsia="Times New Roman" w:hAnsi="Times New Roman" w:cs="Times New Roman"/>
          <w:color w:val="000000"/>
        </w:rPr>
        <w:t>Spełnianie warunków przyznania pomocy przez operację zostanie ustalone na podstawie informacji zawartych w WoPP i w jego załącznikach, przy czym w przypadku wątpliwości dotyczących spełniania warunków przyznania pomocy, LGD lub SW wezwie wnioskodawcę do złożenia stosownych wyjaśnień lub dokumentów, na zasadach określonych w § 11.</w:t>
      </w:r>
    </w:p>
    <w:p w14:paraId="10081F64" w14:textId="77777777" w:rsidR="000C2699" w:rsidRPr="00516C40" w:rsidRDefault="000C2699">
      <w:pPr>
        <w:pStyle w:val="Akapitzlist"/>
        <w:widowControl w:val="0"/>
        <w:numPr>
          <w:ilvl w:val="0"/>
          <w:numId w:val="16"/>
        </w:numPr>
        <w:spacing w:after="120" w:line="276" w:lineRule="auto"/>
        <w:ind w:left="426" w:hanging="426"/>
        <w:contextualSpacing w:val="0"/>
        <w:jc w:val="both"/>
        <w:rPr>
          <w:rFonts w:ascii="Times New Roman" w:eastAsia="Times New Roman" w:hAnsi="Times New Roman" w:cs="Times New Roman"/>
          <w:color w:val="000000"/>
        </w:rPr>
      </w:pPr>
      <w:r w:rsidRPr="00516C40">
        <w:rPr>
          <w:rFonts w:ascii="Times New Roman" w:eastAsia="Times New Roman" w:hAnsi="Times New Roman" w:cs="Times New Roman"/>
          <w:color w:val="000000"/>
        </w:rPr>
        <w:t>Pomoc jest przyznawana, jeżeli są spełnione warunki przyznania tej pomocy określone w</w:t>
      </w:r>
      <w:r>
        <w:rPr>
          <w:rFonts w:ascii="Times New Roman" w:eastAsia="Times New Roman" w:hAnsi="Times New Roman" w:cs="Times New Roman"/>
          <w:color w:val="000000"/>
        </w:rPr>
        <w:t> </w:t>
      </w:r>
      <w:r w:rsidRPr="00516C40">
        <w:rPr>
          <w:rFonts w:ascii="Times New Roman" w:eastAsia="Times New Roman" w:hAnsi="Times New Roman" w:cs="Times New Roman"/>
          <w:color w:val="000000"/>
        </w:rPr>
        <w:t>przepisach prawa powszechnie obowiązującego, wytycznych Ministra Rolnictwa i Rozwoju Wsi, o których mowa w art. 6 ust. 2 pkt 3 ustawy PS WPR oraz niniejszym Regulaminie.</w:t>
      </w:r>
    </w:p>
    <w:p w14:paraId="00000079" w14:textId="77777777" w:rsidR="00EF040B" w:rsidRDefault="00594E06">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Warunki podmiotowe</w:t>
      </w:r>
    </w:p>
    <w:p w14:paraId="75C921B1" w14:textId="27DCBF83" w:rsidR="000F5A84" w:rsidRDefault="000F5A84">
      <w:pPr>
        <w:widowControl w:val="0"/>
        <w:numPr>
          <w:ilvl w:val="0"/>
          <w:numId w:val="17"/>
        </w:numPr>
        <w:pBdr>
          <w:top w:val="nil"/>
          <w:left w:val="nil"/>
          <w:bottom w:val="nil"/>
          <w:right w:val="nil"/>
          <w:between w:val="nil"/>
        </w:pBdr>
        <w:spacing w:after="120" w:line="276" w:lineRule="auto"/>
        <w:ind w:left="425" w:hanging="425"/>
        <w:jc w:val="both"/>
        <w:rPr>
          <w:rFonts w:ascii="Times New Roman" w:eastAsia="Times New Roman" w:hAnsi="Times New Roman" w:cs="Times New Roman"/>
          <w:bCs/>
          <w:color w:val="000000"/>
        </w:rPr>
      </w:pPr>
      <w:r w:rsidRPr="000F5A84">
        <w:rPr>
          <w:rFonts w:ascii="Times New Roman" w:eastAsia="Times New Roman" w:hAnsi="Times New Roman" w:cs="Times New Roman"/>
          <w:bCs/>
          <w:color w:val="000000"/>
        </w:rPr>
        <w:t>Pomoc jest przyznawana</w:t>
      </w:r>
      <w:r>
        <w:rPr>
          <w:rFonts w:ascii="Times New Roman" w:eastAsia="Times New Roman" w:hAnsi="Times New Roman" w:cs="Times New Roman"/>
          <w:bCs/>
          <w:color w:val="000000"/>
        </w:rPr>
        <w:t xml:space="preserve"> :</w:t>
      </w:r>
    </w:p>
    <w:p w14:paraId="0A03275E" w14:textId="34786507" w:rsidR="000F5A84" w:rsidRPr="00D12F9E" w:rsidRDefault="0066498B" w:rsidP="000F5A84">
      <w:pPr>
        <w:pStyle w:val="Akapitzlist"/>
        <w:widowControl w:val="0"/>
        <w:numPr>
          <w:ilvl w:val="0"/>
          <w:numId w:val="54"/>
        </w:numPr>
        <w:pBdr>
          <w:top w:val="nil"/>
          <w:left w:val="nil"/>
          <w:bottom w:val="nil"/>
          <w:right w:val="nil"/>
          <w:between w:val="nil"/>
        </w:pBdr>
        <w:spacing w:after="120" w:line="276" w:lineRule="auto"/>
        <w:jc w:val="both"/>
        <w:rPr>
          <w:rFonts w:ascii="Times New Roman" w:eastAsia="Times New Roman" w:hAnsi="Times New Roman" w:cs="Times New Roman"/>
          <w:bCs/>
          <w:color w:val="000000"/>
        </w:rPr>
      </w:pPr>
      <w:r w:rsidRPr="00D12F9E">
        <w:rPr>
          <w:rFonts w:ascii="Times New Roman" w:eastAsia="Times New Roman" w:hAnsi="Times New Roman" w:cs="Times New Roman"/>
          <w:bCs/>
          <w:color w:val="000000"/>
        </w:rPr>
        <w:t>o</w:t>
      </w:r>
      <w:r w:rsidR="000F5A84" w:rsidRPr="00D12F9E">
        <w:rPr>
          <w:rFonts w:ascii="Times New Roman" w:eastAsia="Times New Roman" w:hAnsi="Times New Roman" w:cs="Times New Roman"/>
          <w:bCs/>
          <w:color w:val="000000"/>
        </w:rPr>
        <w:t>sobie fizycznej</w:t>
      </w:r>
      <w:r w:rsidRPr="00D12F9E">
        <w:rPr>
          <w:rFonts w:ascii="Times New Roman" w:eastAsia="Times New Roman" w:hAnsi="Times New Roman" w:cs="Times New Roman"/>
          <w:bCs/>
          <w:color w:val="000000"/>
        </w:rPr>
        <w:t>;</w:t>
      </w:r>
    </w:p>
    <w:p w14:paraId="06347B48" w14:textId="0B2FCA49" w:rsidR="0066498B" w:rsidRDefault="00A37A3F" w:rsidP="0066498B">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 P</w:t>
      </w:r>
      <w:r w:rsidR="0066498B">
        <w:rPr>
          <w:rFonts w:ascii="Times New Roman" w:eastAsia="Times New Roman" w:hAnsi="Times New Roman" w:cs="Times New Roman"/>
          <w:bCs/>
          <w:color w:val="000000"/>
        </w:rPr>
        <w:t>omoc jest przyznawana, jeśli osoba fizyczna w dniu złożenia WoPP ma ukończone 18 lat.</w:t>
      </w:r>
    </w:p>
    <w:p w14:paraId="31A531FC" w14:textId="77777777" w:rsidR="000708B2" w:rsidRPr="000708B2" w:rsidRDefault="000708B2" w:rsidP="000708B2">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bCs/>
          <w:color w:val="000000"/>
        </w:rPr>
      </w:pPr>
      <w:r w:rsidRPr="000708B2">
        <w:rPr>
          <w:rFonts w:ascii="Times New Roman" w:eastAsia="Times New Roman" w:hAnsi="Times New Roman" w:cs="Times New Roman"/>
          <w:bCs/>
          <w:color w:val="000000"/>
        </w:rPr>
        <w:t>O pomoc może ubiegać się wyłącznie podmiot posiadający numer EP.</w:t>
      </w:r>
    </w:p>
    <w:p w14:paraId="6A74E16A" w14:textId="7DD254F9" w:rsidR="000708B2" w:rsidRDefault="000708B2" w:rsidP="000708B2">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bCs/>
          <w:color w:val="000000"/>
        </w:rPr>
      </w:pPr>
      <w:r w:rsidRPr="000708B2">
        <w:rPr>
          <w:rFonts w:ascii="Times New Roman" w:eastAsia="Times New Roman" w:hAnsi="Times New Roman" w:cs="Times New Roman"/>
          <w:bCs/>
          <w:color w:val="000000"/>
        </w:rPr>
        <w:t xml:space="preserve">Pomoc może zostać przyznana, jeżeli wnioskodawca jest rolnikiem albo małżonkiem rolnika albo domownikiem z małego gospodarstwa rolnego.  </w:t>
      </w:r>
    </w:p>
    <w:p w14:paraId="43224851" w14:textId="55F7180E" w:rsidR="00D54709" w:rsidRDefault="00D54709" w:rsidP="000708B2">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bCs/>
          <w:color w:val="000000"/>
        </w:rPr>
      </w:pPr>
      <w:r>
        <w:rPr>
          <w:rFonts w:ascii="Times New Roman" w:eastAsia="Times New Roman" w:hAnsi="Times New Roman" w:cs="Times New Roman"/>
          <w:bCs/>
          <w:color w:val="000000"/>
        </w:rPr>
        <w:t>Wnioskodawca nie może być:</w:t>
      </w:r>
    </w:p>
    <w:p w14:paraId="17AA5B00" w14:textId="7DE1F115" w:rsidR="00D54709" w:rsidRDefault="00D54709" w:rsidP="00D54709">
      <w:pPr>
        <w:pStyle w:val="Akapitzlist"/>
        <w:widowControl w:val="0"/>
        <w:numPr>
          <w:ilvl w:val="0"/>
          <w:numId w:val="56"/>
        </w:numPr>
        <w:pBdr>
          <w:top w:val="nil"/>
          <w:left w:val="nil"/>
          <w:bottom w:val="nil"/>
          <w:right w:val="nil"/>
          <w:between w:val="nil"/>
        </w:pBdr>
        <w:spacing w:after="120" w:line="276" w:lineRule="auto"/>
        <w:jc w:val="both"/>
        <w:rPr>
          <w:rFonts w:ascii="Times New Roman" w:eastAsia="Times New Roman" w:hAnsi="Times New Roman" w:cs="Times New Roman"/>
          <w:bCs/>
          <w:color w:val="000000"/>
        </w:rPr>
      </w:pPr>
      <w:r>
        <w:rPr>
          <w:rFonts w:ascii="Times New Roman" w:eastAsia="Times New Roman" w:hAnsi="Times New Roman" w:cs="Times New Roman"/>
          <w:bCs/>
          <w:color w:val="000000"/>
        </w:rPr>
        <w:t>osobą fizyczną realizującą działania związane z wdrażaniem LSR, zatrudnioną przez LGD lub osobą fizyczną pełniącą fun</w:t>
      </w:r>
      <w:r w:rsidR="00A37A3F">
        <w:rPr>
          <w:rFonts w:ascii="Times New Roman" w:eastAsia="Times New Roman" w:hAnsi="Times New Roman" w:cs="Times New Roman"/>
          <w:bCs/>
          <w:color w:val="000000"/>
        </w:rPr>
        <w:t>k</w:t>
      </w:r>
      <w:r>
        <w:rPr>
          <w:rFonts w:ascii="Times New Roman" w:eastAsia="Times New Roman" w:hAnsi="Times New Roman" w:cs="Times New Roman"/>
          <w:bCs/>
          <w:color w:val="000000"/>
        </w:rPr>
        <w:t>cję członków Zarządu LGD,</w:t>
      </w:r>
    </w:p>
    <w:p w14:paraId="1A9FCEA6" w14:textId="1B22AF79" w:rsidR="0066498B" w:rsidRPr="0066498B" w:rsidRDefault="0066498B" w:rsidP="0066498B">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bCs/>
          <w:color w:val="000000"/>
        </w:rPr>
      </w:pPr>
      <w:r>
        <w:rPr>
          <w:rFonts w:ascii="Times New Roman" w:eastAsia="Times New Roman" w:hAnsi="Times New Roman" w:cs="Times New Roman"/>
          <w:bCs/>
          <w:color w:val="000000"/>
        </w:rPr>
        <w:t>Wnioskodawca nie może być podmiotem, któremu została już przyznana pomoc na operację z zakresu: rozwój gospodarstwa agroturystycznego.</w:t>
      </w:r>
    </w:p>
    <w:p w14:paraId="67EC4ED6" w14:textId="533A3A5E" w:rsidR="00712A21" w:rsidRPr="00712A21" w:rsidRDefault="00712A21" w:rsidP="00712A21">
      <w:pPr>
        <w:widowControl w:val="0"/>
        <w:numPr>
          <w:ilvl w:val="0"/>
          <w:numId w:val="17"/>
        </w:numPr>
        <w:pBdr>
          <w:top w:val="nil"/>
          <w:left w:val="nil"/>
          <w:bottom w:val="nil"/>
          <w:right w:val="nil"/>
          <w:between w:val="nil"/>
        </w:pBdr>
        <w:spacing w:after="120" w:line="276" w:lineRule="auto"/>
        <w:ind w:left="425" w:hanging="425"/>
        <w:jc w:val="both"/>
        <w:rPr>
          <w:rFonts w:ascii="Times New Roman" w:eastAsia="Times New Roman" w:hAnsi="Times New Roman" w:cs="Times New Roman"/>
          <w:b/>
          <w:color w:val="000000"/>
        </w:rPr>
      </w:pPr>
      <w:r w:rsidRPr="00712A21">
        <w:rPr>
          <w:rFonts w:ascii="Times New Roman" w:hAnsi="Times New Roman" w:cs="Times New Roman"/>
          <w:color w:val="000000"/>
        </w:rPr>
        <w:t xml:space="preserve">Jeżeli wnioskodawca uzyskał wcześniej pomoc na utworzenie gospodarstwa agroturystycznego (start GA), warunkiem uzyskania pomocy w ramach niniejszego naboru jest upływ co najmniej 2 lat od dnia wypłaty pomocy na tę operację. </w:t>
      </w:r>
    </w:p>
    <w:p w14:paraId="6F995489" w14:textId="2AE45B5E" w:rsidR="00712A21" w:rsidRPr="00712A21" w:rsidRDefault="00712A21" w:rsidP="00712A21">
      <w:pPr>
        <w:widowControl w:val="0"/>
        <w:numPr>
          <w:ilvl w:val="0"/>
          <w:numId w:val="17"/>
        </w:numPr>
        <w:pBdr>
          <w:top w:val="nil"/>
          <w:left w:val="nil"/>
          <w:bottom w:val="nil"/>
          <w:right w:val="nil"/>
          <w:between w:val="nil"/>
        </w:pBdr>
        <w:spacing w:after="120" w:line="276" w:lineRule="auto"/>
        <w:ind w:left="425" w:hanging="425"/>
        <w:jc w:val="both"/>
        <w:rPr>
          <w:rFonts w:ascii="Times New Roman" w:eastAsia="Times New Roman" w:hAnsi="Times New Roman" w:cs="Times New Roman"/>
          <w:b/>
          <w:color w:val="000000"/>
        </w:rPr>
      </w:pPr>
      <w:r w:rsidRPr="00712A21">
        <w:rPr>
          <w:rFonts w:ascii="Times New Roman" w:hAnsi="Times New Roman" w:cs="Times New Roman"/>
          <w:color w:val="000000"/>
        </w:rPr>
        <w:t xml:space="preserve">Pomoc przyznaje się, jeżeli wnioskodawca wykaże, że w okresie 3 lat poprzedzających dzień złożenia WOPP wykonywał łącznie co najmniej przez 365 dni działalność, o której mowa art. 6 ust. 1 pkt 2 ustawy </w:t>
      </w:r>
      <w:r w:rsidRPr="00712A21">
        <w:rPr>
          <w:rFonts w:ascii="Times New Roman" w:hAnsi="Times New Roman" w:cs="Times New Roman"/>
          <w:i/>
          <w:iCs/>
          <w:color w:val="000000"/>
        </w:rPr>
        <w:t>Prawo przedsiębiorców</w:t>
      </w:r>
      <w:r w:rsidRPr="00712A21">
        <w:rPr>
          <w:rFonts w:ascii="Times New Roman" w:hAnsi="Times New Roman" w:cs="Times New Roman"/>
          <w:color w:val="000000"/>
        </w:rPr>
        <w:t xml:space="preserve">, potwierdzoną wpisem do gminnej ewidencji innych obiektów hotelarskich zgodnie z art. 39 ust. 3 ustawy </w:t>
      </w:r>
      <w:r w:rsidRPr="00712A21">
        <w:rPr>
          <w:rFonts w:ascii="Times New Roman" w:hAnsi="Times New Roman" w:cs="Times New Roman"/>
          <w:i/>
          <w:iCs/>
          <w:color w:val="000000"/>
        </w:rPr>
        <w:t>o usługach hotelarskich</w:t>
      </w:r>
      <w:r w:rsidR="00812A24">
        <w:rPr>
          <w:rFonts w:ascii="Times New Roman" w:hAnsi="Times New Roman" w:cs="Times New Roman"/>
          <w:i/>
          <w:iCs/>
          <w:color w:val="000000"/>
        </w:rPr>
        <w:t xml:space="preserve"> </w:t>
      </w:r>
      <w:r w:rsidR="00812A24" w:rsidRPr="000F5A84">
        <w:rPr>
          <w:rFonts w:ascii="Times New Roman" w:hAnsi="Times New Roman" w:cs="Times New Roman"/>
          <w:color w:val="000000"/>
        </w:rPr>
        <w:t>z dnia 29 sierpnia 1997r</w:t>
      </w:r>
      <w:r w:rsidRPr="00712A21">
        <w:rPr>
          <w:rFonts w:ascii="Times New Roman" w:hAnsi="Times New Roman" w:cs="Times New Roman"/>
          <w:color w:val="000000"/>
        </w:rPr>
        <w:t xml:space="preserve">. </w:t>
      </w:r>
    </w:p>
    <w:p w14:paraId="6D55B246" w14:textId="6CE3D06A" w:rsidR="00712A21" w:rsidRPr="00712A21" w:rsidRDefault="00712A21" w:rsidP="00712A21">
      <w:pPr>
        <w:widowControl w:val="0"/>
        <w:numPr>
          <w:ilvl w:val="0"/>
          <w:numId w:val="17"/>
        </w:numPr>
        <w:pBdr>
          <w:top w:val="nil"/>
          <w:left w:val="nil"/>
          <w:bottom w:val="nil"/>
          <w:right w:val="nil"/>
          <w:between w:val="nil"/>
        </w:pBdr>
        <w:spacing w:after="120" w:line="276" w:lineRule="auto"/>
        <w:ind w:left="425" w:hanging="425"/>
        <w:jc w:val="both"/>
        <w:rPr>
          <w:rFonts w:ascii="Times New Roman" w:eastAsia="Times New Roman" w:hAnsi="Times New Roman" w:cs="Times New Roman"/>
          <w:b/>
          <w:color w:val="000000"/>
        </w:rPr>
      </w:pPr>
      <w:r w:rsidRPr="00712A21">
        <w:rPr>
          <w:rFonts w:ascii="Times New Roman" w:hAnsi="Times New Roman" w:cs="Times New Roman"/>
          <w:color w:val="000000"/>
        </w:rPr>
        <w:t>Pomoc może zostać przyznana, jeżeli wnioskodawca co najmniej od roku poprzedzającego dzień złożenia WoPP</w:t>
      </w:r>
      <w:r w:rsidR="00555816">
        <w:rPr>
          <w:rFonts w:ascii="Times New Roman" w:hAnsi="Times New Roman" w:cs="Times New Roman"/>
          <w:color w:val="000000"/>
        </w:rPr>
        <w:t xml:space="preserve"> ma na obszarze wiejskim objętym LSR</w:t>
      </w:r>
      <w:r w:rsidRPr="00712A21">
        <w:rPr>
          <w:rFonts w:ascii="Times New Roman" w:hAnsi="Times New Roman" w:cs="Times New Roman"/>
          <w:color w:val="000000"/>
        </w:rPr>
        <w:t xml:space="preserve">: </w:t>
      </w:r>
    </w:p>
    <w:p w14:paraId="6A0DDF6D" w14:textId="146E3CE2" w:rsidR="00712A21" w:rsidRDefault="00712A21" w:rsidP="00712A21">
      <w:pPr>
        <w:pStyle w:val="Akapitzlist"/>
        <w:widowControl w:val="0"/>
        <w:numPr>
          <w:ilvl w:val="0"/>
          <w:numId w:val="49"/>
        </w:numPr>
        <w:pBdr>
          <w:top w:val="nil"/>
          <w:left w:val="nil"/>
          <w:bottom w:val="nil"/>
          <w:right w:val="nil"/>
          <w:between w:val="nil"/>
        </w:pBdr>
        <w:spacing w:after="120" w:line="276" w:lineRule="auto"/>
        <w:jc w:val="both"/>
        <w:rPr>
          <w:rFonts w:ascii="Times New Roman" w:hAnsi="Times New Roman" w:cs="Times New Roman"/>
          <w:color w:val="000000"/>
        </w:rPr>
      </w:pPr>
      <w:r w:rsidRPr="00712A21">
        <w:rPr>
          <w:rFonts w:ascii="Times New Roman" w:hAnsi="Times New Roman" w:cs="Times New Roman"/>
          <w:color w:val="000000"/>
        </w:rPr>
        <w:t xml:space="preserve"> miejsce wykonywania działalności gospodarczej oznaczone adresem wpisanym do CEiDG</w:t>
      </w:r>
      <w:r w:rsidR="00555816">
        <w:rPr>
          <w:rFonts w:ascii="Times New Roman" w:hAnsi="Times New Roman" w:cs="Times New Roman"/>
          <w:color w:val="000000"/>
        </w:rPr>
        <w:t>-,</w:t>
      </w:r>
      <w:r w:rsidRPr="00712A21">
        <w:rPr>
          <w:rFonts w:ascii="Times New Roman" w:hAnsi="Times New Roman" w:cs="Times New Roman"/>
          <w:color w:val="000000"/>
        </w:rPr>
        <w:t xml:space="preserve"> </w:t>
      </w:r>
      <w:r w:rsidR="00555816">
        <w:rPr>
          <w:rFonts w:ascii="Times New Roman" w:hAnsi="Times New Roman" w:cs="Times New Roman"/>
          <w:color w:val="000000"/>
        </w:rPr>
        <w:t xml:space="preserve">a w przypadku braku takiego wpisu, jeżeli miejsce zameldowania </w:t>
      </w:r>
      <w:r w:rsidR="007E715A">
        <w:rPr>
          <w:rFonts w:ascii="Times New Roman" w:hAnsi="Times New Roman" w:cs="Times New Roman"/>
          <w:color w:val="000000"/>
        </w:rPr>
        <w:t xml:space="preserve">wnioskodawcy </w:t>
      </w:r>
      <w:r w:rsidR="00555816">
        <w:rPr>
          <w:rFonts w:ascii="Times New Roman" w:hAnsi="Times New Roman" w:cs="Times New Roman"/>
          <w:color w:val="000000"/>
        </w:rPr>
        <w:t>znajduje się na obszarze wiejskich objętym LSR:</w:t>
      </w:r>
      <w:r w:rsidRPr="00712A21">
        <w:rPr>
          <w:rFonts w:ascii="Times New Roman" w:hAnsi="Times New Roman" w:cs="Times New Roman"/>
          <w:color w:val="000000"/>
        </w:rPr>
        <w:t xml:space="preserve"> </w:t>
      </w:r>
    </w:p>
    <w:p w14:paraId="1559B561" w14:textId="053A66FB" w:rsidR="00CC06B2" w:rsidRDefault="0055298C" w:rsidP="00D77BE3">
      <w:pPr>
        <w:pStyle w:val="Akapitzlist"/>
        <w:widowControl w:val="0"/>
        <w:numPr>
          <w:ilvl w:val="0"/>
          <w:numId w:val="49"/>
        </w:numPr>
        <w:pBdr>
          <w:top w:val="nil"/>
          <w:left w:val="nil"/>
          <w:bottom w:val="nil"/>
          <w:right w:val="nil"/>
          <w:between w:val="nil"/>
        </w:pBdr>
        <w:spacing w:after="120" w:line="276" w:lineRule="auto"/>
        <w:jc w:val="both"/>
        <w:rPr>
          <w:rFonts w:ascii="Times New Roman" w:hAnsi="Times New Roman" w:cs="Times New Roman"/>
          <w:color w:val="000000"/>
          <w:u w:val="single"/>
        </w:rPr>
      </w:pPr>
      <w:r w:rsidRPr="00D8342F">
        <w:rPr>
          <w:rFonts w:ascii="Times New Roman" w:hAnsi="Times New Roman" w:cs="Times New Roman"/>
          <w:color w:val="000000"/>
          <w:u w:val="single"/>
        </w:rPr>
        <w:t>Miejsce wykonywania działalności w ramach pozarolniczych funkcji gospodarstw rolnych;</w:t>
      </w:r>
    </w:p>
    <w:p w14:paraId="46726B32" w14:textId="77777777" w:rsidR="00D77BE3" w:rsidRPr="00D77BE3" w:rsidRDefault="00D77BE3" w:rsidP="00D77BE3">
      <w:pPr>
        <w:pStyle w:val="Akapitzlist"/>
        <w:widowControl w:val="0"/>
        <w:pBdr>
          <w:top w:val="nil"/>
          <w:left w:val="nil"/>
          <w:bottom w:val="nil"/>
          <w:right w:val="nil"/>
          <w:between w:val="nil"/>
        </w:pBdr>
        <w:spacing w:after="120" w:line="276" w:lineRule="auto"/>
        <w:ind w:left="643"/>
        <w:jc w:val="both"/>
        <w:rPr>
          <w:rFonts w:ascii="Times New Roman" w:hAnsi="Times New Roman" w:cs="Times New Roman"/>
          <w:color w:val="000000"/>
          <w:u w:val="single"/>
        </w:rPr>
      </w:pPr>
    </w:p>
    <w:p w14:paraId="253F87A0" w14:textId="06B64BA6" w:rsidR="00CC06B2" w:rsidRPr="00CC06B2" w:rsidRDefault="00CC06B2" w:rsidP="00CC06B2">
      <w:pPr>
        <w:pStyle w:val="Akapitzlist"/>
        <w:numPr>
          <w:ilvl w:val="0"/>
          <w:numId w:val="17"/>
        </w:numPr>
        <w:autoSpaceDE w:val="0"/>
        <w:autoSpaceDN w:val="0"/>
        <w:adjustRightInd w:val="0"/>
        <w:spacing w:after="182" w:line="240" w:lineRule="auto"/>
        <w:rPr>
          <w:rFonts w:ascii="Times New Roman" w:hAnsi="Times New Roman" w:cs="Times New Roman"/>
          <w:color w:val="000000"/>
        </w:rPr>
      </w:pPr>
      <w:r w:rsidRPr="00CC06B2">
        <w:rPr>
          <w:rFonts w:ascii="Times New Roman" w:hAnsi="Times New Roman" w:cs="Times New Roman"/>
          <w:color w:val="000000"/>
        </w:rPr>
        <w:t xml:space="preserve">W przypadku gdy wnioskodawca wykonuje działalność gospodarczą, pomoc przyznaje się: </w:t>
      </w:r>
    </w:p>
    <w:p w14:paraId="1142B934" w14:textId="77777777" w:rsidR="00CC06B2" w:rsidRPr="00CC06B2" w:rsidRDefault="00CC06B2" w:rsidP="00CC06B2">
      <w:pPr>
        <w:autoSpaceDE w:val="0"/>
        <w:autoSpaceDN w:val="0"/>
        <w:adjustRightInd w:val="0"/>
        <w:spacing w:after="182" w:line="240" w:lineRule="auto"/>
        <w:rPr>
          <w:rFonts w:ascii="Times New Roman" w:hAnsi="Times New Roman" w:cs="Times New Roman"/>
          <w:color w:val="000000"/>
        </w:rPr>
      </w:pPr>
      <w:r w:rsidRPr="00CC06B2">
        <w:rPr>
          <w:rFonts w:ascii="Times New Roman" w:hAnsi="Times New Roman" w:cs="Times New Roman"/>
          <w:color w:val="000000"/>
        </w:rPr>
        <w:t xml:space="preserve">1) zgodnie z art. 19 a albo art. 19 b rozporządzenia GBER; </w:t>
      </w:r>
    </w:p>
    <w:p w14:paraId="47C7BC95" w14:textId="77777777" w:rsidR="00CC06B2" w:rsidRPr="00CC06B2" w:rsidRDefault="00CC06B2" w:rsidP="00CC06B2">
      <w:pPr>
        <w:autoSpaceDE w:val="0"/>
        <w:autoSpaceDN w:val="0"/>
        <w:adjustRightInd w:val="0"/>
        <w:spacing w:after="182" w:line="240" w:lineRule="auto"/>
        <w:rPr>
          <w:rFonts w:ascii="Times New Roman" w:hAnsi="Times New Roman" w:cs="Times New Roman"/>
          <w:color w:val="000000"/>
        </w:rPr>
      </w:pPr>
      <w:r w:rsidRPr="00CC06B2">
        <w:rPr>
          <w:rFonts w:ascii="Times New Roman" w:hAnsi="Times New Roman" w:cs="Times New Roman"/>
          <w:color w:val="000000"/>
        </w:rPr>
        <w:t xml:space="preserve">2) jeżeli podmiot ten prowadzi mikroprzedsiębiorstwo albo małe przedsiębiorstwo; </w:t>
      </w:r>
    </w:p>
    <w:p w14:paraId="74AE7507" w14:textId="77777777" w:rsidR="00CC06B2" w:rsidRDefault="00CC06B2" w:rsidP="00CC06B2">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p>
    <w:p w14:paraId="59D8CED4" w14:textId="77777777" w:rsidR="00041CC6" w:rsidRPr="004203A9" w:rsidRDefault="00041CC6">
      <w:pPr>
        <w:widowControl w:val="0"/>
        <w:numPr>
          <w:ilvl w:val="0"/>
          <w:numId w:val="1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4203A9">
        <w:rPr>
          <w:rFonts w:ascii="Times New Roman" w:eastAsia="Times New Roman" w:hAnsi="Times New Roman" w:cs="Times New Roman"/>
          <w:color w:val="000000"/>
        </w:rPr>
        <w:t>Pomoc nie przysługuje podmiotowi, który podlega zakazowi dostępu do środków,</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 xml:space="preserve">o których mowa </w:t>
      </w:r>
      <w:r w:rsidRPr="004203A9">
        <w:rPr>
          <w:rFonts w:ascii="Times New Roman" w:eastAsia="Times New Roman" w:hAnsi="Times New Roman" w:cs="Times New Roman"/>
          <w:color w:val="000000"/>
        </w:rPr>
        <w:lastRenderedPageBreak/>
        <w:t>w art. 5 ust. 3 pkt 4 ustawy FP, na podstawie prawomocnego</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orzeczenia sądu, a także podmiotowi, który podlega wykluczeniu z dostępu</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do otrzymania pomocy.</w:t>
      </w:r>
    </w:p>
    <w:p w14:paraId="6D8378C0" w14:textId="77777777" w:rsidR="00041CC6" w:rsidRPr="0004136B" w:rsidRDefault="00041CC6">
      <w:pPr>
        <w:widowControl w:val="0"/>
        <w:numPr>
          <w:ilvl w:val="0"/>
          <w:numId w:val="1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Pomoc nie przysługuje, jeżeli wnioskodawca stworzył sztuczne warunki,</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w sprzeczności z</w:t>
      </w:r>
      <w:r>
        <w:rPr>
          <w:rFonts w:ascii="Times New Roman" w:eastAsia="Times New Roman" w:hAnsi="Times New Roman" w:cs="Times New Roman"/>
          <w:color w:val="000000"/>
        </w:rPr>
        <w:t> </w:t>
      </w:r>
      <w:r w:rsidRPr="004203A9">
        <w:rPr>
          <w:rFonts w:ascii="Times New Roman" w:eastAsia="Times New Roman" w:hAnsi="Times New Roman" w:cs="Times New Roman"/>
          <w:color w:val="000000"/>
        </w:rPr>
        <w:t>prawodawstwem rolnym, mające na celu obejście przepisów</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i otrzymanie pomocy finansowej.</w:t>
      </w:r>
    </w:p>
    <w:p w14:paraId="67BC4081" w14:textId="77777777" w:rsidR="00041CC6" w:rsidRPr="0004136B" w:rsidRDefault="00041CC6">
      <w:pPr>
        <w:widowControl w:val="0"/>
        <w:numPr>
          <w:ilvl w:val="0"/>
          <w:numId w:val="1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Beneficjenta wyklucza się z możliwości otrzymania pomocy, jeżeli:</w:t>
      </w:r>
    </w:p>
    <w:p w14:paraId="3C037E4A" w14:textId="77777777" w:rsidR="00041CC6" w:rsidRPr="00ED16F3" w:rsidRDefault="00041CC6">
      <w:pPr>
        <w:pStyle w:val="Akapitzlist"/>
        <w:widowControl w:val="0"/>
        <w:numPr>
          <w:ilvl w:val="0"/>
          <w:numId w:val="47"/>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otrzymał pomoc na podstawie przedstawionych jako autentyczne dokumentów</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podrobionych lub przerobionych lub dokumentów potwierdzających nieprawdę;</w:t>
      </w:r>
    </w:p>
    <w:p w14:paraId="6D10A629" w14:textId="77777777" w:rsidR="00041CC6" w:rsidRPr="00452BCE" w:rsidRDefault="00041CC6">
      <w:pPr>
        <w:pStyle w:val="Akapitzlist"/>
        <w:widowControl w:val="0"/>
        <w:numPr>
          <w:ilvl w:val="0"/>
          <w:numId w:val="47"/>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nie zwrócił kwoty pomocy podlegającej zwrotowi na podstawie ustawy ARiMR</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wraz z</w:t>
      </w:r>
      <w:r>
        <w:rPr>
          <w:rFonts w:ascii="Times New Roman" w:eastAsia="Times New Roman" w:hAnsi="Times New Roman" w:cs="Times New Roman"/>
          <w:color w:val="000000"/>
        </w:rPr>
        <w:t> </w:t>
      </w:r>
      <w:r w:rsidRPr="00452BCE">
        <w:rPr>
          <w:rFonts w:ascii="Times New Roman" w:eastAsia="Times New Roman" w:hAnsi="Times New Roman" w:cs="Times New Roman"/>
          <w:color w:val="000000"/>
        </w:rPr>
        <w:t>należnymi odsetkami w terminie 60 dni od dnia doręczenia decyzji</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ustalającej kwotę nienależnie lub nadmiernie pobranych środków publicznych,</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 w przypadku wniesienia odwołania od tej decyzji – w terminie 14 dni od dnia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doręczenia decyzji organu wyższego stopnia, o ile termin ten upływa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nie wcześniej niż po upływie 60 dni od dnia doręczenia decyzji,</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od której wniesiono odwołanie (w przypadku potrącenia, o którym mowa</w:t>
      </w:r>
      <w:r w:rsidRPr="00ED16F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br/>
      </w:r>
      <w:r w:rsidRPr="00452BCE">
        <w:rPr>
          <w:rFonts w:ascii="Times New Roman" w:eastAsia="Times New Roman" w:hAnsi="Times New Roman" w:cs="Times New Roman"/>
          <w:color w:val="000000"/>
        </w:rPr>
        <w:t>w art. 31 ustawy ARiMR, w całości kwoty podlegającej zwrotowi, dokonanego</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przed upływem wskazanego terminu, regulacji tej nie stosuje się);</w:t>
      </w:r>
    </w:p>
    <w:p w14:paraId="32C36576" w14:textId="77777777" w:rsidR="00041CC6" w:rsidRPr="00452BCE" w:rsidRDefault="00041CC6">
      <w:pPr>
        <w:pStyle w:val="Akapitzlist"/>
        <w:widowControl w:val="0"/>
        <w:numPr>
          <w:ilvl w:val="0"/>
          <w:numId w:val="47"/>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obowiązek zwrotu kwoty pomocy podlegającej zwrotowi na podstawie ustawy</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ARiMR wystąpił na skutek popełnienia przestępstwa przez beneficjenta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albo podmiot upoważniony do</w:t>
      </w:r>
      <w:r>
        <w:rPr>
          <w:rFonts w:ascii="Times New Roman" w:eastAsia="Times New Roman" w:hAnsi="Times New Roman" w:cs="Times New Roman"/>
          <w:color w:val="000000"/>
        </w:rPr>
        <w:t> </w:t>
      </w:r>
      <w:r w:rsidRPr="00452BCE">
        <w:rPr>
          <w:rFonts w:ascii="Times New Roman" w:eastAsia="Times New Roman" w:hAnsi="Times New Roman" w:cs="Times New Roman"/>
          <w:color w:val="000000"/>
        </w:rPr>
        <w:t>dokonywania wydatków, a w przypadku</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gdy te podmioty nie są osobami fizycznymi – osobę uprawnioną</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 wykonywania w ramach operacji czynności w imieniu beneficjenta,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przy czym fakt popełnienia przestępstwa przez te podmioty został potwierdzony</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prawomocnym wyrokiem sądowym.</w:t>
      </w:r>
    </w:p>
    <w:p w14:paraId="0D182F5F" w14:textId="14E2CCB3" w:rsidR="00041CC6" w:rsidRPr="00BA1372" w:rsidRDefault="00041CC6">
      <w:pPr>
        <w:widowControl w:val="0"/>
        <w:numPr>
          <w:ilvl w:val="0"/>
          <w:numId w:val="1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 xml:space="preserve">W </w:t>
      </w:r>
      <w:r w:rsidRPr="002242B5">
        <w:rPr>
          <w:rFonts w:ascii="Times New Roman" w:eastAsia="Times New Roman" w:hAnsi="Times New Roman" w:cs="Times New Roman"/>
          <w:color w:val="000000"/>
        </w:rPr>
        <w:t xml:space="preserve">przypadkach wymienionych </w:t>
      </w:r>
      <w:r w:rsidRPr="00ED16F3">
        <w:rPr>
          <w:rFonts w:ascii="Times New Roman" w:eastAsia="Times New Roman" w:hAnsi="Times New Roman" w:cs="Times New Roman"/>
          <w:color w:val="000000"/>
        </w:rPr>
        <w:t>w ust. 1</w:t>
      </w:r>
      <w:r w:rsidR="00D77BE3">
        <w:rPr>
          <w:rFonts w:ascii="Times New Roman" w:eastAsia="Times New Roman" w:hAnsi="Times New Roman" w:cs="Times New Roman"/>
          <w:color w:val="000000"/>
        </w:rPr>
        <w:t>3</w:t>
      </w:r>
      <w:r w:rsidRPr="002242B5">
        <w:rPr>
          <w:rFonts w:ascii="Times New Roman" w:eastAsia="Times New Roman" w:hAnsi="Times New Roman" w:cs="Times New Roman"/>
          <w:color w:val="000000"/>
        </w:rPr>
        <w:t xml:space="preserve"> beneficjenta</w:t>
      </w:r>
      <w:r w:rsidRPr="0004136B">
        <w:rPr>
          <w:rFonts w:ascii="Times New Roman" w:eastAsia="Times New Roman" w:hAnsi="Times New Roman" w:cs="Times New Roman"/>
          <w:color w:val="000000"/>
        </w:rPr>
        <w:t xml:space="preserve"> wyklucza się z możliwości</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otrzymania pomocy w ramach takiej samej interwencji lub takiego samego rodzaju</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operacji w roku kalendarzowym, w którym stwierdzono co najmniej jeden z tych</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przypadków, oraz w kolejnym roku kalendarzowym</w:t>
      </w:r>
      <w:r>
        <w:rPr>
          <w:rFonts w:ascii="Times New Roman" w:eastAsia="Times New Roman" w:hAnsi="Times New Roman" w:cs="Times New Roman"/>
          <w:color w:val="000000"/>
        </w:rPr>
        <w:t>.</w:t>
      </w:r>
    </w:p>
    <w:p w14:paraId="0F9A4FD8" w14:textId="77777777" w:rsidR="00041CC6" w:rsidRPr="004753C0" w:rsidRDefault="00041CC6" w:rsidP="00041CC6">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p>
    <w:p w14:paraId="00000089" w14:textId="77777777" w:rsidR="00EF040B" w:rsidRDefault="00594E06">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Warunki przedmiotowe</w:t>
      </w:r>
    </w:p>
    <w:p w14:paraId="0000008A" w14:textId="4503F29A" w:rsidR="00EF040B" w:rsidRDefault="00594E0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musi zostać zrealizowana w </w:t>
      </w:r>
      <w:r w:rsidR="00571CDC">
        <w:rPr>
          <w:rFonts w:ascii="Times New Roman" w:eastAsia="Times New Roman" w:hAnsi="Times New Roman" w:cs="Times New Roman"/>
          <w:color w:val="000000"/>
        </w:rPr>
        <w:t xml:space="preserve">maksymalnie dwóch </w:t>
      </w:r>
      <w:r>
        <w:rPr>
          <w:rFonts w:ascii="Times New Roman" w:eastAsia="Times New Roman" w:hAnsi="Times New Roman" w:cs="Times New Roman"/>
          <w:color w:val="000000"/>
        </w:rPr>
        <w:t>etap</w:t>
      </w:r>
      <w:r w:rsidR="00571CDC">
        <w:rPr>
          <w:rFonts w:ascii="Times New Roman" w:eastAsia="Times New Roman" w:hAnsi="Times New Roman" w:cs="Times New Roman"/>
          <w:color w:val="000000"/>
        </w:rPr>
        <w:t>ach</w:t>
      </w:r>
      <w:r>
        <w:rPr>
          <w:rFonts w:ascii="Times New Roman" w:eastAsia="Times New Roman" w:hAnsi="Times New Roman" w:cs="Times New Roman"/>
          <w:color w:val="000000"/>
        </w:rPr>
        <w:t>.</w:t>
      </w:r>
    </w:p>
    <w:p w14:paraId="0000008B" w14:textId="77777777" w:rsidR="00EF040B" w:rsidRDefault="00594E0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musi zostać zrealizowana w terminie nie dłuższym niż 2 lata od dnia zawarcia przez wnioskodawcę UoPP i jednocześnie nie dłuższym niż do 30 czerwca 2029 r.</w:t>
      </w:r>
    </w:p>
    <w:p w14:paraId="0000008C" w14:textId="2D849592" w:rsidR="00EF040B" w:rsidRDefault="00594E0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w:t>
      </w:r>
      <w:r w:rsidR="0063667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WoPP przez: okres ubiegania się o przyznanie pomocy na operację, okres realizacji operacji oraz okres związania celem.</w:t>
      </w:r>
    </w:p>
    <w:p w14:paraId="0000008D" w14:textId="77777777" w:rsidR="00EF040B" w:rsidRDefault="00594E0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operacji, która obejmuje koszty zakupu i instalacji odnawialnych źródeł energii, suma planowanych do poniesienia kosztów dotyczących odnawialnych źródeł energii nie może przekraczać połowy wszystkich kosztów kwalifikowalnych.</w:t>
      </w:r>
    </w:p>
    <w:p w14:paraId="0000008E" w14:textId="77777777" w:rsidR="00EF040B" w:rsidRDefault="00594E0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nie może obejmować budowy lub modernizacji: dróg w rozumieniu art. 4 ustawy z dnia 21 marca 1985 r. o drogach publicznych, targowisk, sieci wodno-kanalizacyjnych, przydomowych oczyszczalni ścieków, ani nie może być operacją dotyczącą świadczenia usług rolniczych.</w:t>
      </w:r>
    </w:p>
    <w:p w14:paraId="0000008F" w14:textId="77777777" w:rsidR="00EF040B" w:rsidRDefault="00594E0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musi:</w:t>
      </w:r>
    </w:p>
    <w:p w14:paraId="00000090" w14:textId="77777777" w:rsidR="00EF040B" w:rsidRDefault="00594E06">
      <w:pPr>
        <w:widowControl w:val="0"/>
        <w:numPr>
          <w:ilvl w:val="0"/>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dotyczyć działalności zgodnej z celami LSR;</w:t>
      </w:r>
    </w:p>
    <w:p w14:paraId="00000091" w14:textId="77777777" w:rsidR="00EF040B" w:rsidRDefault="00594E06">
      <w:pPr>
        <w:widowControl w:val="0"/>
        <w:numPr>
          <w:ilvl w:val="0"/>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być uzasadniona ekonomicznie, co potwierdzać powinien przedłożony uproszczony biznesplan, który powinien:</w:t>
      </w:r>
    </w:p>
    <w:p w14:paraId="00000092" w14:textId="77777777" w:rsidR="00EF040B" w:rsidRDefault="00594E06">
      <w:pPr>
        <w:widowControl w:val="0"/>
        <w:numPr>
          <w:ilvl w:val="0"/>
          <w:numId w:val="9"/>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być racjonalny i uzasadniony zakresem operacji,</w:t>
      </w:r>
    </w:p>
    <w:p w14:paraId="00000093" w14:textId="77777777" w:rsidR="00EF040B" w:rsidRDefault="00594E06">
      <w:pPr>
        <w:widowControl w:val="0"/>
        <w:numPr>
          <w:ilvl w:val="0"/>
          <w:numId w:val="9"/>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zawierać co najmniej:</w:t>
      </w:r>
    </w:p>
    <w:p w14:paraId="00000094" w14:textId="77777777" w:rsidR="00EF040B" w:rsidRDefault="00594E06">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wskazanie celu, w tym zakładanego ilościowego lub wartościowego poziomu sprzedaży produktów lub usług,</w:t>
      </w:r>
    </w:p>
    <w:p w14:paraId="00000095" w14:textId="77777777" w:rsidR="00EF040B" w:rsidRDefault="00594E06">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planowany zakres działań niezbędnych do osiągnięcia celu, w tym wskazanie zakresu rzeczowego i nakładów i finansowych,</w:t>
      </w:r>
    </w:p>
    <w:p w14:paraId="00000096" w14:textId="77777777" w:rsidR="00EF040B" w:rsidRDefault="00594E06">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informacje dotyczące zasobów posiadanych przez wnioskodawcę niezbędnych ze względu na przedmiot operacji, którą zamierza realizować, w tym opis wyjściowej sytuacji ekonomicznej wnioskodawcy oraz kwalifikacji lub doświadczenia,</w:t>
      </w:r>
    </w:p>
    <w:p w14:paraId="00000097" w14:textId="437ECE32" w:rsidR="00EF040B" w:rsidRDefault="00594E06">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informacje dotyczące sposobu prowadzenia działalności, w szczególności informacje o</w:t>
      </w:r>
      <w:r w:rsidR="00BA0938">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sposobie wdrożenia WBN.</w:t>
      </w:r>
    </w:p>
    <w:p w14:paraId="00000098" w14:textId="28EB8970" w:rsidR="00EF040B" w:rsidRDefault="00594E0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powinna być inwestycją polegającą</w:t>
      </w:r>
      <w:r w:rsidR="00BA0938">
        <w:rPr>
          <w:rFonts w:ascii="Times New Roman" w:eastAsia="Times New Roman" w:hAnsi="Times New Roman" w:cs="Times New Roman"/>
          <w:color w:val="000000"/>
        </w:rPr>
        <w:t xml:space="preserve"> na </w:t>
      </w:r>
      <w:r w:rsidR="00BA0938" w:rsidRPr="00BA0938">
        <w:rPr>
          <w:rFonts w:ascii="Times New Roman" w:eastAsia="Times New Roman" w:hAnsi="Times New Roman" w:cs="Times New Roman"/>
          <w:color w:val="000000"/>
        </w:rPr>
        <w:t>dostosowaniu małego gospodarstwa rolnego do</w:t>
      </w:r>
      <w:r w:rsidR="00BA0938">
        <w:rPr>
          <w:rFonts w:ascii="Times New Roman" w:eastAsia="Times New Roman" w:hAnsi="Times New Roman" w:cs="Times New Roman"/>
          <w:color w:val="000000"/>
        </w:rPr>
        <w:t> </w:t>
      </w:r>
      <w:r w:rsidR="00BA0938" w:rsidRPr="00BA0938">
        <w:rPr>
          <w:rFonts w:ascii="Times New Roman" w:eastAsia="Times New Roman" w:hAnsi="Times New Roman" w:cs="Times New Roman"/>
          <w:color w:val="000000"/>
        </w:rPr>
        <w:t xml:space="preserve">rozszerzonej oferty innych usług związanych z pobytem turystów, świadczonych przez rolnika w małym gospodarstwie rolnym, zgodnie z art. 6 ust. 1 pkt 2 ustawy </w:t>
      </w:r>
      <w:r w:rsidR="00BA0938" w:rsidRPr="00A60ED6">
        <w:rPr>
          <w:rFonts w:ascii="Times New Roman" w:eastAsia="Times New Roman" w:hAnsi="Times New Roman" w:cs="Times New Roman"/>
          <w:i/>
          <w:iCs/>
          <w:color w:val="000000"/>
        </w:rPr>
        <w:t>Prawo przedsiębiorców</w:t>
      </w:r>
      <w:r w:rsidR="00BA0938" w:rsidRPr="00BA0938">
        <w:rPr>
          <w:rFonts w:ascii="Times New Roman" w:eastAsia="Times New Roman" w:hAnsi="Times New Roman" w:cs="Times New Roman"/>
          <w:color w:val="000000"/>
        </w:rPr>
        <w:t xml:space="preserve"> oraz art. 35 ust. 3 ustawy </w:t>
      </w:r>
      <w:r w:rsidR="00BA0938" w:rsidRPr="00A60ED6">
        <w:rPr>
          <w:rFonts w:ascii="Times New Roman" w:eastAsia="Times New Roman" w:hAnsi="Times New Roman" w:cs="Times New Roman"/>
          <w:i/>
          <w:iCs/>
          <w:color w:val="000000"/>
        </w:rPr>
        <w:t>o usługach hotelarskich</w:t>
      </w:r>
      <w:r w:rsidR="00BA0938" w:rsidRPr="00BA0938">
        <w:rPr>
          <w:rFonts w:ascii="Times New Roman" w:eastAsia="Times New Roman" w:hAnsi="Times New Roman" w:cs="Times New Roman"/>
          <w:color w:val="000000"/>
        </w:rPr>
        <w:t>, lub modernizacji tego gospodarstwa agroturystycznego w celu podniesienia standardu lub poszerzenia świadczonych w nim usług związanych z pobytem turystów</w:t>
      </w:r>
      <w:r>
        <w:rPr>
          <w:rFonts w:ascii="Times New Roman" w:eastAsia="Times New Roman" w:hAnsi="Times New Roman" w:cs="Times New Roman"/>
          <w:color w:val="000000"/>
        </w:rPr>
        <w:t>.</w:t>
      </w:r>
    </w:p>
    <w:p w14:paraId="00000099" w14:textId="77777777" w:rsidR="00EF040B" w:rsidRDefault="00594E0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nie może obejmować kosztów inwestycji w produkcję rolniczą lub przetwórczą.</w:t>
      </w:r>
    </w:p>
    <w:p w14:paraId="0000009A" w14:textId="40E1EA53" w:rsidR="00EF040B" w:rsidRDefault="008B5487">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w:t>
      </w:r>
      <w:r w:rsidR="00E41E1C">
        <w:rPr>
          <w:rFonts w:ascii="Times New Roman" w:eastAsia="Times New Roman" w:hAnsi="Times New Roman" w:cs="Times New Roman"/>
          <w:color w:val="000000"/>
        </w:rPr>
        <w:t xml:space="preserve"> powinien za</w:t>
      </w:r>
      <w:r w:rsidR="00E41E1C" w:rsidRPr="00E41E1C">
        <w:rPr>
          <w:rFonts w:ascii="Times New Roman" w:eastAsia="Times New Roman" w:hAnsi="Times New Roman" w:cs="Times New Roman"/>
          <w:color w:val="000000"/>
        </w:rPr>
        <w:t>deklar</w:t>
      </w:r>
      <w:r w:rsidR="00E41E1C">
        <w:rPr>
          <w:rFonts w:ascii="Times New Roman" w:eastAsia="Times New Roman" w:hAnsi="Times New Roman" w:cs="Times New Roman"/>
          <w:color w:val="000000"/>
        </w:rPr>
        <w:t>ować</w:t>
      </w:r>
      <w:r w:rsidR="00E41E1C" w:rsidRPr="00E41E1C">
        <w:rPr>
          <w:rFonts w:ascii="Times New Roman" w:eastAsia="Times New Roman" w:hAnsi="Times New Roman" w:cs="Times New Roman"/>
          <w:color w:val="000000"/>
        </w:rPr>
        <w:t xml:space="preserve"> przystąpienie</w:t>
      </w:r>
      <w:r w:rsidR="00E41E1C">
        <w:rPr>
          <w:rFonts w:ascii="Times New Roman" w:eastAsia="Times New Roman" w:hAnsi="Times New Roman" w:cs="Times New Roman"/>
          <w:color w:val="000000"/>
        </w:rPr>
        <w:t>,</w:t>
      </w:r>
      <w:r w:rsidR="00E41E1C" w:rsidRPr="00E41E1C">
        <w:rPr>
          <w:rFonts w:ascii="Times New Roman" w:eastAsia="Times New Roman" w:hAnsi="Times New Roman" w:cs="Times New Roman"/>
          <w:color w:val="000000"/>
        </w:rPr>
        <w:t xml:space="preserve"> nie później niż w dniu złożenia W</w:t>
      </w:r>
      <w:r w:rsidR="00CA28E6">
        <w:rPr>
          <w:rFonts w:ascii="Times New Roman" w:eastAsia="Times New Roman" w:hAnsi="Times New Roman" w:cs="Times New Roman"/>
          <w:color w:val="000000"/>
        </w:rPr>
        <w:t>o</w:t>
      </w:r>
      <w:r w:rsidR="00E41E1C" w:rsidRPr="00E41E1C">
        <w:rPr>
          <w:rFonts w:ascii="Times New Roman" w:eastAsia="Times New Roman" w:hAnsi="Times New Roman" w:cs="Times New Roman"/>
          <w:color w:val="000000"/>
        </w:rPr>
        <w:t>P</w:t>
      </w:r>
      <w:r w:rsidR="00E41E1C">
        <w:rPr>
          <w:rFonts w:ascii="Times New Roman" w:eastAsia="Times New Roman" w:hAnsi="Times New Roman" w:cs="Times New Roman"/>
          <w:color w:val="000000"/>
        </w:rPr>
        <w:t xml:space="preserve">, </w:t>
      </w:r>
      <w:r w:rsidR="00E41E1C" w:rsidRPr="00E41E1C">
        <w:rPr>
          <w:rFonts w:ascii="Times New Roman" w:eastAsia="Times New Roman" w:hAnsi="Times New Roman" w:cs="Times New Roman"/>
          <w:color w:val="000000"/>
        </w:rPr>
        <w:t>do</w:t>
      </w:r>
      <w:r w:rsidR="00E41E1C">
        <w:rPr>
          <w:rFonts w:ascii="Times New Roman" w:eastAsia="Times New Roman" w:hAnsi="Times New Roman" w:cs="Times New Roman"/>
          <w:color w:val="000000"/>
        </w:rPr>
        <w:t> </w:t>
      </w:r>
      <w:r w:rsidR="00E41E1C" w:rsidRPr="00E41E1C">
        <w:rPr>
          <w:rFonts w:ascii="Times New Roman" w:eastAsia="Times New Roman" w:hAnsi="Times New Roman" w:cs="Times New Roman"/>
          <w:color w:val="000000"/>
        </w:rPr>
        <w:t>lokalnej, regionalnej lub ogólnopolskiej organizacji zrzeszającej kwaterodawców wiejskich</w:t>
      </w:r>
      <w:r w:rsidR="00E41E1C">
        <w:rPr>
          <w:rFonts w:ascii="Times New Roman" w:eastAsia="Times New Roman" w:hAnsi="Times New Roman" w:cs="Times New Roman"/>
          <w:color w:val="000000"/>
        </w:rPr>
        <w:t>.</w:t>
      </w:r>
    </w:p>
    <w:p w14:paraId="27A85006" w14:textId="526ADCB4" w:rsidR="00E41E1C" w:rsidRDefault="00E41E1C">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w:t>
      </w:r>
      <w:r w:rsidRPr="00E41E1C">
        <w:rPr>
          <w:rFonts w:ascii="Times New Roman" w:eastAsia="Times New Roman" w:hAnsi="Times New Roman" w:cs="Times New Roman"/>
          <w:color w:val="000000"/>
        </w:rPr>
        <w:t xml:space="preserve">peracja </w:t>
      </w:r>
      <w:r>
        <w:rPr>
          <w:rFonts w:ascii="Times New Roman" w:eastAsia="Times New Roman" w:hAnsi="Times New Roman" w:cs="Times New Roman"/>
          <w:color w:val="000000"/>
        </w:rPr>
        <w:t xml:space="preserve">powinna </w:t>
      </w:r>
      <w:r w:rsidRPr="00E41E1C">
        <w:rPr>
          <w:rFonts w:ascii="Times New Roman" w:eastAsia="Times New Roman" w:hAnsi="Times New Roman" w:cs="Times New Roman"/>
          <w:color w:val="000000"/>
        </w:rPr>
        <w:t>zakłada</w:t>
      </w:r>
      <w:r>
        <w:rPr>
          <w:rFonts w:ascii="Times New Roman" w:eastAsia="Times New Roman" w:hAnsi="Times New Roman" w:cs="Times New Roman"/>
          <w:color w:val="000000"/>
        </w:rPr>
        <w:t>ć</w:t>
      </w:r>
      <w:r w:rsidRPr="00E41E1C">
        <w:rPr>
          <w:rFonts w:ascii="Times New Roman" w:eastAsia="Times New Roman" w:hAnsi="Times New Roman" w:cs="Times New Roman"/>
          <w:color w:val="000000"/>
        </w:rPr>
        <w:t xml:space="preserve"> realizację koncepcji wdrożenia systemu kategoryzacji WBN poprzez podwyższenie lub poszerzenie zakresu jakości świadczonych usług związanych z pobytem turystów</w:t>
      </w:r>
      <w:r>
        <w:rPr>
          <w:rFonts w:ascii="Times New Roman" w:eastAsia="Times New Roman" w:hAnsi="Times New Roman" w:cs="Times New Roman"/>
          <w:color w:val="000000"/>
        </w:rPr>
        <w:t>.</w:t>
      </w:r>
    </w:p>
    <w:p w14:paraId="28BDFF4C" w14:textId="21A10B68" w:rsidR="00CA28E6" w:rsidRDefault="00CA28E6">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60D92">
        <w:rPr>
          <w:rFonts w:ascii="Times New Roman" w:eastAsia="Times New Roman" w:hAnsi="Times New Roman" w:cs="Times New Roman"/>
          <w:color w:val="000000"/>
        </w:rPr>
        <w:t>Pomoc przyznaje się na operację uzasadnioną pod względem racjonalności jej kosztów kwalifikowalnych/inwestycji zaplanowanych do zrealizowania. Operacja musi być możliwa do</w:t>
      </w:r>
      <w:r>
        <w:rPr>
          <w:rFonts w:ascii="Times New Roman" w:eastAsia="Times New Roman" w:hAnsi="Times New Roman" w:cs="Times New Roman"/>
          <w:color w:val="000000"/>
        </w:rPr>
        <w:t> </w:t>
      </w:r>
      <w:r w:rsidRPr="00760D92">
        <w:rPr>
          <w:rFonts w:ascii="Times New Roman" w:eastAsia="Times New Roman" w:hAnsi="Times New Roman" w:cs="Times New Roman"/>
          <w:color w:val="000000"/>
        </w:rPr>
        <w:t xml:space="preserve">wykonania, uzasadniona oraz dostosowana z punktu widzenia celu, zakresu i zakładanych jej rezultatów. Ocena racjonalności zostanie dokonana </w:t>
      </w:r>
      <w:r>
        <w:rPr>
          <w:rFonts w:ascii="Times New Roman" w:eastAsia="Times New Roman" w:hAnsi="Times New Roman" w:cs="Times New Roman"/>
          <w:color w:val="000000"/>
        </w:rPr>
        <w:t>zgodnie z zasadami określonymi w pkt. VII</w:t>
      </w:r>
      <w:r w:rsidR="00AF0BC1">
        <w:rPr>
          <w:rFonts w:ascii="Times New Roman" w:eastAsia="Times New Roman" w:hAnsi="Times New Roman" w:cs="Times New Roman"/>
          <w:color w:val="000000"/>
        </w:rPr>
        <w:t>I</w:t>
      </w:r>
      <w:r>
        <w:rPr>
          <w:rFonts w:ascii="Times New Roman" w:eastAsia="Times New Roman" w:hAnsi="Times New Roman" w:cs="Times New Roman"/>
          <w:color w:val="000000"/>
        </w:rPr>
        <w:t>.3 Wytycznych podstawowych.</w:t>
      </w:r>
    </w:p>
    <w:p w14:paraId="3B86AC92" w14:textId="3AD0595F" w:rsidR="00A52A60" w:rsidRDefault="00A52A60">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wnioskodawcó</w:t>
      </w:r>
      <w:r w:rsidR="00F26E97">
        <w:rPr>
          <w:rFonts w:ascii="Times New Roman" w:eastAsia="Times New Roman" w:hAnsi="Times New Roman" w:cs="Times New Roman"/>
          <w:color w:val="000000"/>
        </w:rPr>
        <w:t>w</w:t>
      </w:r>
      <w:r>
        <w:rPr>
          <w:rFonts w:ascii="Times New Roman" w:eastAsia="Times New Roman" w:hAnsi="Times New Roman" w:cs="Times New Roman"/>
          <w:color w:val="000000"/>
        </w:rPr>
        <w:t xml:space="preserve"> innych niż osoby fizyczne niewykonujące działalności gospodarczej, pomoc przyznaje się na operacje zgodne z przedmiotem działalności wnioskodawcy;</w:t>
      </w:r>
    </w:p>
    <w:p w14:paraId="0F4CB4F6" w14:textId="5A390BA6" w:rsidR="00A52A60" w:rsidRDefault="00A52A60">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nie może być operacją zrealizowaną w partnerstwie;</w:t>
      </w:r>
    </w:p>
    <w:p w14:paraId="06949852" w14:textId="088BF9F5" w:rsidR="00A52A60" w:rsidRDefault="00A52A60">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może być realizowaną w ramach projektu parnterskiego, o ile spełnione zostaną warunki realizacji takiego projektu określone w Wytycznych szczegółowych,w szczególności w rozdziale IV.3.3. tych Wytycznych;</w:t>
      </w:r>
    </w:p>
    <w:p w14:paraId="000000A8" w14:textId="77777777" w:rsidR="00EF040B" w:rsidRDefault="00EF040B" w:rsidP="00FB5DB5">
      <w:pPr>
        <w:widowControl w:val="0"/>
        <w:spacing w:after="0" w:line="276" w:lineRule="auto"/>
        <w:jc w:val="both"/>
        <w:rPr>
          <w:rFonts w:ascii="Times New Roman" w:eastAsia="Times New Roman" w:hAnsi="Times New Roman" w:cs="Times New Roman"/>
          <w:color w:val="000000"/>
        </w:rPr>
      </w:pPr>
    </w:p>
    <w:p w14:paraId="000000A9" w14:textId="77777777" w:rsidR="00EF040B" w:rsidRDefault="00594E06">
      <w:pPr>
        <w:pStyle w:val="Nagwek1"/>
        <w:spacing w:before="0" w:after="120" w:line="276" w:lineRule="auto"/>
        <w:jc w:val="both"/>
        <w:rPr>
          <w:rFonts w:ascii="Times New Roman" w:eastAsia="Times New Roman" w:hAnsi="Times New Roman" w:cs="Times New Roman"/>
          <w:b/>
          <w:sz w:val="28"/>
          <w:szCs w:val="28"/>
        </w:rPr>
      </w:pPr>
      <w:bookmarkStart w:id="15" w:name="_Toc185515809"/>
      <w:r>
        <w:rPr>
          <w:rFonts w:ascii="Times New Roman" w:eastAsia="Times New Roman" w:hAnsi="Times New Roman" w:cs="Times New Roman"/>
          <w:b/>
          <w:sz w:val="28"/>
          <w:szCs w:val="28"/>
        </w:rPr>
        <w:lastRenderedPageBreak/>
        <w:t>§ 7. Kryteria wyboru operacji</w:t>
      </w:r>
      <w:bookmarkEnd w:id="15"/>
    </w:p>
    <w:p w14:paraId="105A278B" w14:textId="1A71CF3A" w:rsidR="00CA28E6" w:rsidRDefault="00CA28E6">
      <w:pPr>
        <w:pStyle w:val="Akapitzlist"/>
        <w:widowControl w:val="0"/>
        <w:numPr>
          <w:ilvl w:val="3"/>
          <w:numId w:val="12"/>
        </w:numPr>
        <w:spacing w:after="120" w:line="276" w:lineRule="auto"/>
        <w:ind w:left="425" w:hanging="425"/>
        <w:contextualSpacing w:val="0"/>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 xml:space="preserve">W ramach naboru </w:t>
      </w:r>
      <w:r>
        <w:rPr>
          <w:rFonts w:ascii="Times New Roman" w:eastAsia="Times New Roman" w:hAnsi="Times New Roman" w:cs="Times New Roman"/>
          <w:color w:val="000000"/>
        </w:rPr>
        <w:t xml:space="preserve">wniosków </w:t>
      </w:r>
      <w:r w:rsidRPr="00ED16F3">
        <w:rPr>
          <w:rFonts w:ascii="Times New Roman" w:eastAsia="Times New Roman" w:hAnsi="Times New Roman" w:cs="Times New Roman"/>
          <w:color w:val="000000"/>
        </w:rPr>
        <w:t>obowiązują kryteria wyboru operacji, które opisano w załączniku nr</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1 do</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Regulaminu</w:t>
      </w:r>
      <w:r w:rsidR="00943C41">
        <w:rPr>
          <w:vertAlign w:val="superscript"/>
        </w:rPr>
        <w:t>.</w:t>
      </w:r>
      <w:r w:rsidRPr="00ED16F3">
        <w:rPr>
          <w:rFonts w:ascii="Times New Roman" w:eastAsia="Times New Roman" w:hAnsi="Times New Roman" w:cs="Times New Roman"/>
          <w:color w:val="000000"/>
        </w:rPr>
        <w:t xml:space="preserve"> </w:t>
      </w:r>
    </w:p>
    <w:p w14:paraId="6DABC0E8" w14:textId="310BB8C3" w:rsidR="00CA28E6" w:rsidRDefault="00CA28E6">
      <w:pPr>
        <w:pStyle w:val="Akapitzlist"/>
        <w:widowControl w:val="0"/>
        <w:numPr>
          <w:ilvl w:val="3"/>
          <w:numId w:val="12"/>
        </w:numPr>
        <w:spacing w:after="120" w:line="276" w:lineRule="auto"/>
        <w:ind w:left="425" w:hanging="425"/>
        <w:contextualSpacing w:val="0"/>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Warunkiem wyboru operacji jest – poza spełnieniem pozostałych warunków wynikających z</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 xml:space="preserve">Regulaminu – uzyskanie w wyniku oceny operacji na podstawie tych kryteriów w sumie minimum </w:t>
      </w:r>
      <w:r w:rsidR="00927088">
        <w:rPr>
          <w:rFonts w:ascii="Times New Roman" w:eastAsia="Times New Roman" w:hAnsi="Times New Roman" w:cs="Times New Roman"/>
          <w:color w:val="000000"/>
        </w:rPr>
        <w:t>8</w:t>
      </w:r>
      <w:r w:rsidRPr="00ED16F3">
        <w:rPr>
          <w:rFonts w:ascii="Times New Roman" w:eastAsia="Times New Roman" w:hAnsi="Times New Roman" w:cs="Times New Roman"/>
          <w:color w:val="000000"/>
        </w:rPr>
        <w:t xml:space="preserve"> pkt.</w:t>
      </w:r>
    </w:p>
    <w:p w14:paraId="1FA9190A" w14:textId="4C465D56" w:rsidR="00932670" w:rsidRDefault="00932670">
      <w:pPr>
        <w:pStyle w:val="Akapitzlist"/>
        <w:widowControl w:val="0"/>
        <w:numPr>
          <w:ilvl w:val="3"/>
          <w:numId w:val="12"/>
        </w:numPr>
        <w:spacing w:after="120" w:line="276" w:lineRule="auto"/>
        <w:ind w:left="425"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Punkty przyznaje się z dokładnością do dwóch miejsc po przecinku przy zastosowaniu matematycznej zasady zaokrąglania.</w:t>
      </w:r>
    </w:p>
    <w:p w14:paraId="2CF5A7BB" w14:textId="77777777" w:rsidR="00BF68CB" w:rsidRPr="00BF68CB" w:rsidRDefault="00BF68CB" w:rsidP="00BF68CB">
      <w:pPr>
        <w:pStyle w:val="Akapitzlist"/>
        <w:widowControl w:val="0"/>
        <w:numPr>
          <w:ilvl w:val="3"/>
          <w:numId w:val="12"/>
        </w:numPr>
        <w:spacing w:after="120" w:line="276" w:lineRule="auto"/>
        <w:ind w:left="425" w:hanging="425"/>
        <w:contextualSpacing w:val="0"/>
        <w:jc w:val="both"/>
        <w:rPr>
          <w:rFonts w:ascii="Times New Roman" w:eastAsia="Times New Roman" w:hAnsi="Times New Roman" w:cs="Times New Roman"/>
          <w:color w:val="000000"/>
        </w:rPr>
      </w:pPr>
      <w:r w:rsidRPr="00BF68CB">
        <w:rPr>
          <w:rFonts w:ascii="Times New Roman" w:eastAsia="Times New Roman" w:hAnsi="Times New Roman" w:cs="Times New Roman"/>
          <w:color w:val="000000"/>
        </w:rPr>
        <w:t xml:space="preserve">W przypadku uzyskania jednakowej liczby punktów przez dwie lub więcej operacji, o kolejności na liście decyduje wcześniejsza data i godzina złożenia wniosku. </w:t>
      </w:r>
    </w:p>
    <w:p w14:paraId="54C910E4" w14:textId="70F61197" w:rsidR="001F5F08" w:rsidRPr="00E575B2" w:rsidRDefault="00CA28E6" w:rsidP="00E575B2">
      <w:pPr>
        <w:pStyle w:val="Akapitzlist"/>
        <w:widowControl w:val="0"/>
        <w:numPr>
          <w:ilvl w:val="3"/>
          <w:numId w:val="12"/>
        </w:numPr>
        <w:spacing w:after="120" w:line="276" w:lineRule="auto"/>
        <w:ind w:left="425"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Dodatkowo operacja powinna spełniać następuj</w:t>
      </w:r>
      <w:r w:rsidR="00E575B2">
        <w:rPr>
          <w:rFonts w:ascii="Times New Roman" w:eastAsia="Times New Roman" w:hAnsi="Times New Roman" w:cs="Times New Roman"/>
          <w:color w:val="000000"/>
        </w:rPr>
        <w:t>ące warunki</w:t>
      </w:r>
      <w:r>
        <w:rPr>
          <w:rFonts w:ascii="Times New Roman" w:eastAsia="Times New Roman" w:hAnsi="Times New Roman" w:cs="Times New Roman"/>
          <w:color w:val="000000"/>
        </w:rPr>
        <w:t>:</w:t>
      </w:r>
    </w:p>
    <w:p w14:paraId="7EF669EA" w14:textId="0DBC2230" w:rsidR="001F5F08" w:rsidRPr="001F5F08" w:rsidRDefault="00CA28E6" w:rsidP="001F5F08">
      <w:pPr>
        <w:pStyle w:val="Akapitzlist"/>
        <w:widowControl w:val="0"/>
        <w:numPr>
          <w:ilvl w:val="0"/>
          <w:numId w:val="44"/>
        </w:numP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powinna realizować wskaźnik</w:t>
      </w:r>
      <w:r w:rsidR="001F5F08">
        <w:rPr>
          <w:rFonts w:ascii="Times New Roman" w:eastAsia="Times New Roman" w:hAnsi="Times New Roman" w:cs="Times New Roman"/>
          <w:color w:val="000000"/>
        </w:rPr>
        <w:t xml:space="preserve"> rezultatu</w:t>
      </w:r>
      <w:r>
        <w:rPr>
          <w:rFonts w:ascii="Times New Roman" w:eastAsia="Times New Roman" w:hAnsi="Times New Roman" w:cs="Times New Roman"/>
          <w:color w:val="000000"/>
        </w:rPr>
        <w:t xml:space="preserve">: </w:t>
      </w:r>
      <w:r w:rsidR="0066498B" w:rsidRPr="00FA6EDD">
        <w:rPr>
          <w:rFonts w:ascii="Times New Roman" w:eastAsia="Times New Roman" w:hAnsi="Times New Roman" w:cs="Times New Roman"/>
          <w:b/>
          <w:bCs/>
          <w:color w:val="000000"/>
        </w:rPr>
        <w:t xml:space="preserve">R.39 </w:t>
      </w:r>
      <w:r w:rsidR="00FA6EDD" w:rsidRPr="00FA6EDD">
        <w:rPr>
          <w:rFonts w:ascii="Times New Roman" w:eastAsia="Times New Roman" w:hAnsi="Times New Roman" w:cs="Times New Roman"/>
          <w:b/>
          <w:bCs/>
          <w:color w:val="000000"/>
        </w:rPr>
        <w:t>Rozwój gospodarki wiejskiej</w:t>
      </w:r>
      <w:r w:rsidR="00FA6EDD">
        <w:rPr>
          <w:rFonts w:ascii="Times New Roman" w:eastAsia="Times New Roman" w:hAnsi="Times New Roman" w:cs="Times New Roman"/>
          <w:color w:val="000000"/>
        </w:rPr>
        <w:t xml:space="preserve"> - </w:t>
      </w:r>
      <w:r w:rsidR="001F5F08" w:rsidRPr="001F5F08">
        <w:rPr>
          <w:rFonts w:ascii="Times New Roman" w:eastAsia="Times New Roman" w:hAnsi="Times New Roman" w:cs="Times New Roman"/>
          <w:b/>
          <w:bCs/>
          <w:color w:val="000000"/>
        </w:rPr>
        <w:t xml:space="preserve">liczba przedsiębiorstw rolnych, w tym przedsiębiorstw zajmujących się biogospadarką, rozwiniętych dzięki wsparciu w ramach WPR. </w:t>
      </w:r>
    </w:p>
    <w:p w14:paraId="4302F57D" w14:textId="29BBE4E9" w:rsidR="00CA28E6" w:rsidRPr="001F5F08" w:rsidRDefault="00CA28E6">
      <w:pPr>
        <w:pStyle w:val="Akapitzlist"/>
        <w:widowControl w:val="0"/>
        <w:numPr>
          <w:ilvl w:val="0"/>
          <w:numId w:val="44"/>
        </w:numPr>
        <w:spacing w:after="120" w:line="276" w:lineRule="auto"/>
        <w:ind w:left="851" w:hanging="425"/>
        <w:contextualSpacing w:val="0"/>
        <w:jc w:val="both"/>
        <w:rPr>
          <w:rFonts w:ascii="Times New Roman" w:eastAsia="Times New Roman" w:hAnsi="Times New Roman" w:cs="Times New Roman"/>
          <w:b/>
          <w:color w:val="000000"/>
        </w:rPr>
      </w:pPr>
      <w:r>
        <w:rPr>
          <w:rFonts w:ascii="Times New Roman" w:eastAsia="Times New Roman" w:hAnsi="Times New Roman" w:cs="Times New Roman"/>
          <w:color w:val="000000"/>
        </w:rPr>
        <w:t xml:space="preserve">Operacja powinna realizować wskaźnik </w:t>
      </w:r>
      <w:r w:rsidR="001F5F08">
        <w:rPr>
          <w:rFonts w:ascii="Times New Roman" w:eastAsia="Times New Roman" w:hAnsi="Times New Roman" w:cs="Times New Roman"/>
          <w:color w:val="000000"/>
        </w:rPr>
        <w:t xml:space="preserve">produktu: </w:t>
      </w:r>
      <w:r w:rsidR="001F5F08" w:rsidRPr="001F5F08">
        <w:rPr>
          <w:rFonts w:ascii="Times New Roman" w:eastAsia="Times New Roman" w:hAnsi="Times New Roman" w:cs="Times New Roman"/>
          <w:b/>
          <w:color w:val="000000"/>
        </w:rPr>
        <w:t xml:space="preserve">liczba </w:t>
      </w:r>
      <w:r w:rsidR="00932670">
        <w:rPr>
          <w:rFonts w:ascii="Times New Roman" w:eastAsia="Times New Roman" w:hAnsi="Times New Roman" w:cs="Times New Roman"/>
          <w:b/>
          <w:color w:val="000000"/>
        </w:rPr>
        <w:t xml:space="preserve">operacji polegających na rozwijaniu </w:t>
      </w:r>
      <w:r w:rsidR="001F5F08" w:rsidRPr="001F5F08">
        <w:rPr>
          <w:rFonts w:ascii="Times New Roman" w:eastAsia="Times New Roman" w:hAnsi="Times New Roman" w:cs="Times New Roman"/>
          <w:b/>
          <w:color w:val="000000"/>
        </w:rPr>
        <w:t>gospodarstw</w:t>
      </w:r>
      <w:r w:rsidR="00932670">
        <w:rPr>
          <w:rFonts w:ascii="Times New Roman" w:eastAsia="Times New Roman" w:hAnsi="Times New Roman" w:cs="Times New Roman"/>
          <w:b/>
          <w:color w:val="000000"/>
        </w:rPr>
        <w:t>a</w:t>
      </w:r>
      <w:r w:rsidR="001F5F08" w:rsidRPr="001F5F08">
        <w:rPr>
          <w:rFonts w:ascii="Times New Roman" w:eastAsia="Times New Roman" w:hAnsi="Times New Roman" w:cs="Times New Roman"/>
          <w:b/>
          <w:color w:val="000000"/>
        </w:rPr>
        <w:t xml:space="preserve"> agroturystyczn</w:t>
      </w:r>
      <w:r w:rsidR="00932670">
        <w:rPr>
          <w:rFonts w:ascii="Times New Roman" w:eastAsia="Times New Roman" w:hAnsi="Times New Roman" w:cs="Times New Roman"/>
          <w:b/>
          <w:color w:val="000000"/>
        </w:rPr>
        <w:t xml:space="preserve">ego </w:t>
      </w:r>
      <w:r w:rsidR="001F5F08" w:rsidRPr="001F5F08">
        <w:rPr>
          <w:rFonts w:ascii="Times New Roman" w:eastAsia="Times New Roman" w:hAnsi="Times New Roman" w:cs="Times New Roman"/>
          <w:b/>
          <w:color w:val="000000"/>
        </w:rPr>
        <w:t>.</w:t>
      </w:r>
    </w:p>
    <w:p w14:paraId="63908803" w14:textId="77777777" w:rsidR="00CA28E6" w:rsidRDefault="00CA28E6" w:rsidP="00CA28E6">
      <w:pPr>
        <w:widowControl w:val="0"/>
        <w:tabs>
          <w:tab w:val="left" w:pos="426"/>
        </w:tabs>
        <w:spacing w:after="120" w:line="276" w:lineRule="auto"/>
        <w:jc w:val="both"/>
        <w:rPr>
          <w:rFonts w:ascii="Times New Roman" w:eastAsia="Times New Roman" w:hAnsi="Times New Roman" w:cs="Times New Roman"/>
        </w:rPr>
      </w:pPr>
    </w:p>
    <w:p w14:paraId="3ABEBF7F" w14:textId="77777777" w:rsidR="00CA28E6" w:rsidRDefault="00CA28E6" w:rsidP="00CA28E6">
      <w:pPr>
        <w:pStyle w:val="Nagwek1"/>
        <w:spacing w:before="0" w:after="120" w:line="276" w:lineRule="auto"/>
        <w:jc w:val="both"/>
        <w:rPr>
          <w:rFonts w:ascii="Times New Roman" w:eastAsia="Times New Roman" w:hAnsi="Times New Roman" w:cs="Times New Roman"/>
          <w:b/>
          <w:sz w:val="28"/>
          <w:szCs w:val="28"/>
        </w:rPr>
      </w:pPr>
      <w:bookmarkStart w:id="16" w:name="_Toc185504762"/>
      <w:bookmarkStart w:id="17" w:name="_Toc185515810"/>
      <w:r>
        <w:rPr>
          <w:rFonts w:ascii="Times New Roman" w:eastAsia="Times New Roman" w:hAnsi="Times New Roman" w:cs="Times New Roman"/>
          <w:b/>
          <w:sz w:val="28"/>
          <w:szCs w:val="28"/>
        </w:rPr>
        <w:t>§ 8. Opis procedury przyznania pomocy, w tym wskazanie i opis etapów postępowania z WoPP przez LGD oraz SW, a także czynności jakie muszą zostać dokonane przed przyznaniem pomocy oraz termin ich dokonania</w:t>
      </w:r>
      <w:bookmarkEnd w:id="16"/>
      <w:bookmarkEnd w:id="17"/>
    </w:p>
    <w:p w14:paraId="42C52DE6" w14:textId="77777777" w:rsidR="00CA28E6" w:rsidRDefault="00CA28E6" w:rsidP="00CA28E6">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217EA454" w14:textId="77777777" w:rsidR="00CA28E6" w:rsidRDefault="00CA28E6">
      <w:pPr>
        <w:keepNext/>
        <w:keepLines/>
        <w:widowControl w:val="0"/>
        <w:numPr>
          <w:ilvl w:val="0"/>
          <w:numId w:val="27"/>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bookmarkStart w:id="18" w:name="_heading=h.1y810tw" w:colFirst="0" w:colLast="0"/>
      <w:bookmarkEnd w:id="18"/>
      <w:r>
        <w:rPr>
          <w:rFonts w:ascii="Times New Roman" w:eastAsia="Times New Roman" w:hAnsi="Times New Roman" w:cs="Times New Roman"/>
          <w:b/>
          <w:color w:val="000000"/>
          <w:sz w:val="26"/>
          <w:szCs w:val="26"/>
        </w:rPr>
        <w:t>Postępowanie przed LGD</w:t>
      </w:r>
    </w:p>
    <w:p w14:paraId="1272E0D7" w14:textId="77777777" w:rsidR="00CA28E6" w:rsidRDefault="00CA28E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składa WoPP w terminie określonym w § 9 ust. 1, w sposób i w formie wskazanych w § 10.</w:t>
      </w:r>
    </w:p>
    <w:p w14:paraId="5C286608" w14:textId="3EF247E4" w:rsidR="00CA28E6" w:rsidRDefault="00CA28E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wpłynięciu </w:t>
      </w:r>
      <w:r w:rsidR="00FA6EDD">
        <w:rPr>
          <w:rFonts w:ascii="Times New Roman" w:eastAsia="Times New Roman" w:hAnsi="Times New Roman" w:cs="Times New Roman"/>
          <w:color w:val="000000"/>
        </w:rPr>
        <w:t xml:space="preserve">wniosków </w:t>
      </w:r>
      <w:r>
        <w:rPr>
          <w:rFonts w:ascii="Times New Roman" w:eastAsia="Times New Roman" w:hAnsi="Times New Roman" w:cs="Times New Roman"/>
          <w:color w:val="000000"/>
        </w:rPr>
        <w:t>LGD kolejno:</w:t>
      </w:r>
    </w:p>
    <w:p w14:paraId="14DF1727" w14:textId="62137CB9" w:rsidR="00CA28E6" w:rsidRPr="00FA6EDD" w:rsidRDefault="00CA28E6" w:rsidP="00FA6EDD">
      <w:pPr>
        <w:pStyle w:val="Akapitzlist"/>
        <w:numPr>
          <w:ilvl w:val="0"/>
          <w:numId w:val="45"/>
        </w:numPr>
        <w:rPr>
          <w:rFonts w:ascii="Times New Roman" w:eastAsia="Times New Roman" w:hAnsi="Times New Roman" w:cs="Times New Roman"/>
          <w:color w:val="000000"/>
        </w:rPr>
      </w:pPr>
      <w:r w:rsidRPr="00FA6EDD">
        <w:rPr>
          <w:rFonts w:ascii="Times New Roman" w:eastAsia="Times New Roman" w:hAnsi="Times New Roman" w:cs="Times New Roman"/>
          <w:color w:val="000000"/>
        </w:rPr>
        <w:t xml:space="preserve">dokonuje </w:t>
      </w:r>
      <w:r w:rsidR="00FA6EDD">
        <w:rPr>
          <w:rFonts w:ascii="Times New Roman" w:eastAsia="Times New Roman" w:hAnsi="Times New Roman" w:cs="Times New Roman"/>
          <w:color w:val="000000"/>
        </w:rPr>
        <w:t>weryfikacji</w:t>
      </w:r>
      <w:r w:rsidRPr="00FA6EDD">
        <w:rPr>
          <w:rFonts w:ascii="Times New Roman" w:eastAsia="Times New Roman" w:hAnsi="Times New Roman" w:cs="Times New Roman"/>
          <w:color w:val="000000"/>
        </w:rPr>
        <w:t xml:space="preserve"> formalnej WoPP złożonych w ramach naboru wniosków, </w:t>
      </w:r>
      <w:r w:rsidR="00FA6EDD" w:rsidRPr="00FA6EDD">
        <w:rPr>
          <w:rFonts w:ascii="Times New Roman" w:eastAsia="Times New Roman" w:hAnsi="Times New Roman" w:cs="Times New Roman"/>
          <w:color w:val="000000"/>
        </w:rPr>
        <w:t>polegającej na sprawdzeniu, czy wnioski zostały złożone w terminie, miejscu oraz formie wskazanych w ogłoszeniu, a w przypadku weryfikacji ich kompletności podlega sprawdzeniu, czy każdy WoPP zawiera wszystkie wymagane załączniki oraz czy został wypełniony we wszystkich wymaganych polach, a także, czy podane zostały wszystkie informacje niezbędne do ich oceny,</w:t>
      </w:r>
    </w:p>
    <w:p w14:paraId="4D87E944" w14:textId="77777777" w:rsidR="00CA28E6" w:rsidRDefault="00CA28E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dokonuje oceny merytorycznej WoPP złożonych w ramach naboru wniosków w zakresie spełniania warunków przyznania pomocy, które wskazano w Regulaminie,</w:t>
      </w:r>
    </w:p>
    <w:p w14:paraId="720CB516" w14:textId="31D47FB2" w:rsidR="00CA28E6" w:rsidRDefault="00CA28E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dokonuje oceny merytorycznej WoPP złożonych w ramach naboru wniosków w zakresie spełniania kryteriów wy</w:t>
      </w:r>
      <w:r w:rsidR="00E575B2">
        <w:rPr>
          <w:rFonts w:ascii="Times New Roman" w:eastAsia="Times New Roman" w:hAnsi="Times New Roman" w:cs="Times New Roman"/>
          <w:color w:val="000000"/>
        </w:rPr>
        <w:t xml:space="preserve">boru operacji </w:t>
      </w:r>
      <w:r>
        <w:rPr>
          <w:rFonts w:ascii="Times New Roman" w:eastAsia="Times New Roman" w:hAnsi="Times New Roman" w:cs="Times New Roman"/>
          <w:color w:val="000000"/>
        </w:rPr>
        <w:t>i uzyskania minimalnej liczby punktów umożliwiającej przyznanie pomocy;</w:t>
      </w:r>
    </w:p>
    <w:p w14:paraId="6C8BEF98" w14:textId="77777777" w:rsidR="00CA28E6" w:rsidRDefault="00CA28E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A76163">
        <w:rPr>
          <w:rFonts w:ascii="Times New Roman" w:eastAsia="Times New Roman" w:hAnsi="Times New Roman" w:cs="Times New Roman"/>
          <w:color w:val="000000"/>
        </w:rPr>
        <w:t>ustala</w:t>
      </w:r>
      <w:r w:rsidRPr="00E0591F">
        <w:rPr>
          <w:rFonts w:ascii="Times New Roman" w:eastAsia="Times New Roman" w:hAnsi="Times New Roman" w:cs="Times New Roman"/>
          <w:color w:val="000000"/>
        </w:rPr>
        <w:t xml:space="preserve"> kolejność przysługiwania pomocy na podstawie wyników oceny</w:t>
      </w:r>
      <w:r>
        <w:rPr>
          <w:rFonts w:ascii="Times New Roman" w:eastAsia="Times New Roman" w:hAnsi="Times New Roman" w:cs="Times New Roman"/>
          <w:color w:val="000000"/>
        </w:rPr>
        <w:t xml:space="preserve"> </w:t>
      </w:r>
      <w:r w:rsidRPr="00A76163">
        <w:rPr>
          <w:rFonts w:ascii="Times New Roman" w:eastAsia="Times New Roman" w:hAnsi="Times New Roman" w:cs="Times New Roman"/>
          <w:color w:val="000000"/>
        </w:rPr>
        <w:t>w zakresie sp</w:t>
      </w:r>
      <w:r w:rsidRPr="00E0591F">
        <w:rPr>
          <w:rFonts w:ascii="Times New Roman" w:eastAsia="Times New Roman" w:hAnsi="Times New Roman" w:cs="Times New Roman"/>
          <w:color w:val="000000"/>
        </w:rPr>
        <w:t>ełniania kryteriów wyboru operacji</w:t>
      </w:r>
      <w:r w:rsidRPr="00BC1D91">
        <w:rPr>
          <w:rFonts w:ascii="Times New Roman" w:eastAsia="Times New Roman" w:hAnsi="Times New Roman" w:cs="Times New Roman"/>
          <w:color w:val="000000"/>
        </w:rPr>
        <w:t>;</w:t>
      </w:r>
    </w:p>
    <w:p w14:paraId="4F739BEB" w14:textId="77777777" w:rsidR="00CA28E6" w:rsidRDefault="00CA28E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lastRenderedPageBreak/>
        <w:t>ustala przysługującą danemu WoPP kwotę pomocy;</w:t>
      </w:r>
    </w:p>
    <w:p w14:paraId="21317066" w14:textId="77777777" w:rsidR="00CA28E6" w:rsidRPr="004F7AE3" w:rsidRDefault="00CA28E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 xml:space="preserve">dokonuje ustalenia, czy dana operacja mieści się w limicie środków </w:t>
      </w:r>
      <w:r>
        <w:rPr>
          <w:rFonts w:ascii="Times New Roman" w:eastAsia="Times New Roman" w:hAnsi="Times New Roman" w:cs="Times New Roman"/>
          <w:color w:val="000000"/>
        </w:rPr>
        <w:t>wskazanym w § 4</w:t>
      </w:r>
      <w:r w:rsidRPr="004F7AE3">
        <w:rPr>
          <w:rFonts w:ascii="Times New Roman" w:eastAsia="Times New Roman" w:hAnsi="Times New Roman" w:cs="Times New Roman"/>
          <w:color w:val="000000"/>
        </w:rPr>
        <w:t>.</w:t>
      </w:r>
    </w:p>
    <w:p w14:paraId="00B1AD5C" w14:textId="77777777" w:rsidR="00CA28E6" w:rsidRDefault="00CA28E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przeprowadzanej oceny, o której mowa w ust. 2 pkt 1-3, oraz ustalania kwoty pomocy LGD może wezwać wnioskodawcę do złożenia wyjaśnień lub dokumentów, w trybie i na zasadach opisanych w § 11.</w:t>
      </w:r>
    </w:p>
    <w:p w14:paraId="3B544DA8" w14:textId="77777777" w:rsidR="00CA28E6" w:rsidRDefault="00CA28E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 przeprowadzeniu czynności, o których mowa w ust. 2, LGD:</w:t>
      </w:r>
    </w:p>
    <w:p w14:paraId="2C33F874" w14:textId="77777777" w:rsidR="00CA28E6" w:rsidRDefault="00CA28E6">
      <w:pPr>
        <w:widowControl w:val="0"/>
        <w:numPr>
          <w:ilvl w:val="0"/>
          <w:numId w:val="3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60CF57F3" w14:textId="77777777" w:rsidR="00CA28E6" w:rsidRDefault="00CA28E6">
      <w:pPr>
        <w:widowControl w:val="0"/>
        <w:numPr>
          <w:ilvl w:val="0"/>
          <w:numId w:val="3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pozytywnego wyniku wyboru operacji – zawierającą dodatkowo wskazanie, czy w dniu przekazania WoPP do SW operacja mieści się w limicie środków, o którym mowa w § 4 , </w:t>
      </w:r>
    </w:p>
    <w:p w14:paraId="0D6DEF01" w14:textId="77777777" w:rsidR="00CA28E6" w:rsidRDefault="00CA28E6">
      <w:pPr>
        <w:widowControl w:val="0"/>
        <w:numPr>
          <w:ilvl w:val="0"/>
          <w:numId w:val="3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ustalenia przez LGD kwoty pomocy na wdrażanie LSR niższej niż wnioskowana – zawierającą dodatkowo uzasadnienie tej wysokości;</w:t>
      </w:r>
    </w:p>
    <w:p w14:paraId="72A89DEE" w14:textId="77777777" w:rsidR="00FA6EDD" w:rsidRPr="00FA6EDD" w:rsidRDefault="00FA6EDD" w:rsidP="004B4E23">
      <w:pPr>
        <w:widowControl w:val="0"/>
        <w:pBdr>
          <w:top w:val="nil"/>
          <w:left w:val="nil"/>
          <w:bottom w:val="nil"/>
          <w:right w:val="nil"/>
          <w:between w:val="nil"/>
        </w:pBdr>
        <w:spacing w:after="120" w:line="276" w:lineRule="auto"/>
        <w:ind w:left="425"/>
        <w:contextualSpacing/>
        <w:jc w:val="both"/>
        <w:rPr>
          <w:rFonts w:ascii="Times New Roman" w:eastAsia="Times New Roman" w:hAnsi="Times New Roman" w:cs="Times New Roman"/>
          <w:color w:val="000000"/>
        </w:rPr>
      </w:pPr>
      <w:r w:rsidRPr="00FA6EDD">
        <w:rPr>
          <w:rFonts w:ascii="Times New Roman" w:eastAsia="Times New Roman" w:hAnsi="Times New Roman" w:cs="Times New Roman"/>
          <w:color w:val="000000"/>
        </w:rPr>
        <w:t xml:space="preserve">Przekazywana wnioskodawcy informacja o wyniku oceny, w przypadkach określonych w art.21 </w:t>
      </w:r>
    </w:p>
    <w:p w14:paraId="03791AAF" w14:textId="7BF9204A" w:rsidR="00FA6EDD" w:rsidRDefault="00FA6EDD" w:rsidP="004B4E23">
      <w:pPr>
        <w:widowControl w:val="0"/>
        <w:pBdr>
          <w:top w:val="nil"/>
          <w:left w:val="nil"/>
          <w:bottom w:val="nil"/>
          <w:right w:val="nil"/>
          <w:between w:val="nil"/>
        </w:pBdr>
        <w:spacing w:after="120" w:line="276" w:lineRule="auto"/>
        <w:ind w:left="425"/>
        <w:contextualSpacing/>
        <w:jc w:val="both"/>
        <w:rPr>
          <w:rFonts w:ascii="Times New Roman" w:eastAsia="Times New Roman" w:hAnsi="Times New Roman" w:cs="Times New Roman"/>
          <w:color w:val="000000"/>
        </w:rPr>
      </w:pPr>
      <w:r w:rsidRPr="00FA6EDD">
        <w:rPr>
          <w:rFonts w:ascii="Times New Roman" w:eastAsia="Times New Roman" w:hAnsi="Times New Roman" w:cs="Times New Roman"/>
          <w:color w:val="000000"/>
        </w:rPr>
        <w:t>ust. 6 ustawy RLKS, zawiera również pouczenie o możliwości wniesienia protestu.</w:t>
      </w:r>
    </w:p>
    <w:p w14:paraId="56861185" w14:textId="77777777" w:rsidR="004B4E23" w:rsidRDefault="004B4E23" w:rsidP="004B4E23">
      <w:pPr>
        <w:widowControl w:val="0"/>
        <w:pBdr>
          <w:top w:val="nil"/>
          <w:left w:val="nil"/>
          <w:bottom w:val="nil"/>
          <w:right w:val="nil"/>
          <w:between w:val="nil"/>
        </w:pBdr>
        <w:spacing w:after="120" w:line="276" w:lineRule="auto"/>
        <w:ind w:left="425"/>
        <w:contextualSpacing/>
        <w:jc w:val="both"/>
        <w:rPr>
          <w:rFonts w:ascii="Times New Roman" w:eastAsia="Times New Roman" w:hAnsi="Times New Roman" w:cs="Times New Roman"/>
          <w:color w:val="000000"/>
        </w:rPr>
      </w:pPr>
    </w:p>
    <w:p w14:paraId="4D76B827" w14:textId="77777777" w:rsidR="00CA28E6" w:rsidRDefault="00CA28E6">
      <w:pPr>
        <w:widowControl w:val="0"/>
        <w:numPr>
          <w:ilvl w:val="0"/>
          <w:numId w:val="3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 4.</w:t>
      </w:r>
    </w:p>
    <w:p w14:paraId="5E83923F" w14:textId="77777777" w:rsidR="00CA28E6" w:rsidRDefault="00CA28E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LGD udostępnia ZW dokumenty potwierdzające dokonanie oceny i wyboru operacji oraz za pomocą PUE informuje wnioskodawców o wyniku oceny ich operacji.</w:t>
      </w:r>
    </w:p>
    <w:p w14:paraId="788E722B" w14:textId="62908DA5" w:rsidR="00CA28E6" w:rsidRDefault="00CA28E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Czynności, o których mowa w ust. 2-5, powinny zakończyć się w terminie 60 dni od dnia</w:t>
      </w:r>
      <w:r w:rsidRPr="00E0591F">
        <w:rPr>
          <w:rFonts w:ascii="Times New Roman" w:eastAsia="Times New Roman" w:hAnsi="Times New Roman" w:cs="Times New Roman"/>
          <w:color w:val="000000"/>
        </w:rPr>
        <w:t xml:space="preserve"> następującego po ostatnim dniu terminu składania wniosków</w:t>
      </w:r>
      <w:r>
        <w:rPr>
          <w:rFonts w:ascii="Times New Roman" w:eastAsia="Times New Roman" w:hAnsi="Times New Roman" w:cs="Times New Roman"/>
          <w:color w:val="000000"/>
        </w:rPr>
        <w:t>, który został wskazany w § 9 ust. 1.</w:t>
      </w:r>
    </w:p>
    <w:p w14:paraId="0BBEE26C" w14:textId="4E01110F" w:rsidR="00CA28E6" w:rsidRDefault="00CA28E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Przeprowadzenie przez LGD czynności, o których mowa w ust. 2-5, odbywa się zgodnie z przepisami ustawy RLKS, a także zgodnie z Regulaminem</w:t>
      </w:r>
      <w:r w:rsidR="00943C41">
        <w:rPr>
          <w:rFonts w:ascii="Times New Roman" w:eastAsia="Times New Roman" w:hAnsi="Times New Roman" w:cs="Times New Roman"/>
          <w:color w:val="000000"/>
        </w:rPr>
        <w:t xml:space="preserve"> Rady oraz Procedurą oceny i wyboru operacji </w:t>
      </w:r>
      <w:r w:rsidR="006C6CDC">
        <w:rPr>
          <w:rFonts w:ascii="Times New Roman" w:eastAsia="Times New Roman" w:hAnsi="Times New Roman" w:cs="Times New Roman"/>
          <w:color w:val="000000"/>
        </w:rPr>
        <w:t>Stowarzyszenia „LGD7-Kraina Nocy i Dni”</w:t>
      </w:r>
      <w:r>
        <w:rPr>
          <w:rFonts w:ascii="Times New Roman" w:eastAsia="Times New Roman" w:hAnsi="Times New Roman" w:cs="Times New Roman"/>
          <w:color w:val="000000"/>
        </w:rPr>
        <w:t>, które są dostępn</w:t>
      </w:r>
      <w:r w:rsidR="00943C41">
        <w:rPr>
          <w:rFonts w:ascii="Times New Roman" w:eastAsia="Times New Roman" w:hAnsi="Times New Roman" w:cs="Times New Roman"/>
          <w:color w:val="000000"/>
        </w:rPr>
        <w:t xml:space="preserve">e pod adresem: </w:t>
      </w:r>
      <w:r w:rsidR="006C6CDC" w:rsidRPr="006C6CDC">
        <w:rPr>
          <w:rFonts w:ascii="Times New Roman" w:hAnsi="Times New Roman" w:cs="Times New Roman"/>
        </w:rPr>
        <w:t>www.lgd7krainanocyidni.pl</w:t>
      </w:r>
    </w:p>
    <w:p w14:paraId="3500F405" w14:textId="77777777" w:rsidR="00CA28E6" w:rsidRDefault="00CA28E6">
      <w:pPr>
        <w:keepNext/>
        <w:keepLines/>
        <w:widowControl w:val="0"/>
        <w:numPr>
          <w:ilvl w:val="0"/>
          <w:numId w:val="27"/>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bookmarkStart w:id="19" w:name="_heading=h.4i7ojhp" w:colFirst="0" w:colLast="0"/>
      <w:bookmarkEnd w:id="19"/>
      <w:r>
        <w:rPr>
          <w:rFonts w:ascii="Times New Roman" w:eastAsia="Times New Roman" w:hAnsi="Times New Roman" w:cs="Times New Roman"/>
          <w:b/>
          <w:color w:val="000000"/>
          <w:sz w:val="26"/>
          <w:szCs w:val="26"/>
        </w:rPr>
        <w:t>Postępowanie przed SW</w:t>
      </w:r>
    </w:p>
    <w:p w14:paraId="009E32CC" w14:textId="77777777"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otrzymaniu dokumentów potwierdzających</w:t>
      </w:r>
      <w:r w:rsidRPr="00022D89">
        <w:rPr>
          <w:rFonts w:ascii="Times New Roman" w:eastAsia="Times New Roman" w:hAnsi="Times New Roman" w:cs="Times New Roman"/>
          <w:color w:val="000000"/>
        </w:rPr>
        <w:t xml:space="preserve"> dokonanie wyboru operacji </w:t>
      </w:r>
      <w:r>
        <w:rPr>
          <w:rFonts w:ascii="Times New Roman" w:eastAsia="Times New Roman" w:hAnsi="Times New Roman" w:cs="Times New Roman"/>
          <w:color w:val="000000"/>
        </w:rPr>
        <w:t>oraz WoPP obejmujących operacje wybrane przez LGD, SW przeprowadza postępowanie w sprawie o przyznanie pomocy, tj. dokonuje:</w:t>
      </w:r>
    </w:p>
    <w:p w14:paraId="500F5A74" w14:textId="77777777" w:rsidR="00CA28E6" w:rsidRDefault="00CA28E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oceny dokumentów potwierdzających dokonanie oceny i wyboru operacji przez LGD,</w:t>
      </w:r>
    </w:p>
    <w:p w14:paraId="780E03A2" w14:textId="77777777" w:rsidR="00CA28E6" w:rsidRDefault="00CA28E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ostatecznej oceny merytorycznej danego WoPP w zakresie spełniania warunków przyznania pomocy,</w:t>
      </w:r>
    </w:p>
    <w:p w14:paraId="4CAE4DF2" w14:textId="77777777" w:rsidR="00CA28E6" w:rsidRDefault="00CA28E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weryfikacji kwoty pomocy ustalonej przez LGD dla danej operacji, a jeśli ostateczna ocena merytoryczna WoPP tego wymaga – dokonuje ostatecznego ustalenia kwoty pomocy,</w:t>
      </w:r>
    </w:p>
    <w:p w14:paraId="55F10C90" w14:textId="77777777" w:rsidR="00CA28E6" w:rsidRDefault="00CA28E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ostatecznego ustalenia czy dana operacja wybrana przez LGD mieści się w limicie środków przeznaczonych na dany nabór,</w:t>
      </w:r>
    </w:p>
    <w:p w14:paraId="1B7BCD60" w14:textId="77777777" w:rsidR="00CA28E6" w:rsidRDefault="00CA28E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weryfikacji, bezpośrednio przed przesłaniem danemu wnioskodawcy UoPP, czy występują przesłanki odmowy zawarcia UoPP wynikające z art. 93 ust. 2 i 3 ustawy PS WPR.</w:t>
      </w:r>
    </w:p>
    <w:p w14:paraId="7782A647" w14:textId="77777777"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W toku przeprowadzanych czynności, o których mowa w ust. 1, SW może wezwać wnioskodawcę do złożenia wyjaśnień lub dokumentów, w trybie i na zasadach opisanych w § 11.</w:t>
      </w:r>
    </w:p>
    <w:p w14:paraId="6A31D9CB" w14:textId="77777777"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zakończeniu czynności, o których mowa w ust. 1, SW przesyła wnioskodawcy:</w:t>
      </w:r>
    </w:p>
    <w:p w14:paraId="157D1F15" w14:textId="77777777" w:rsidR="00CA28E6" w:rsidRDefault="00CA28E6">
      <w:pPr>
        <w:widowControl w:val="0"/>
        <w:numPr>
          <w:ilvl w:val="0"/>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UoPP wraz z oświadczeniem woli jej zawarcia oraz wezwaniem wnioskodawcy do jej zawarcia – w przypadku pozytywnego rozpatrzenia wniosku i niestwierdzenia zaistnienia żadnej z przesłanek odmowy zawarcia UoPP, albo</w:t>
      </w:r>
    </w:p>
    <w:p w14:paraId="278A9932" w14:textId="77777777" w:rsidR="00A62E19" w:rsidRDefault="00A62E19" w:rsidP="00A62E19">
      <w:pPr>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informację o odmowie zawarcia UoPP z podaniem przyczyn odmowy – w przypadku gdy pomimo pozytywnego rozpatrzenia wniosku stwierdzono, że zachodzi co najmniej jedna z przesłanek odmowy zawarcia UoPP, albo</w:t>
      </w:r>
    </w:p>
    <w:p w14:paraId="0B23D51B" w14:textId="77777777" w:rsidR="00A62E19" w:rsidRPr="000E591B" w:rsidRDefault="00A62E19" w:rsidP="00A62E19">
      <w:pPr>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0E591B">
        <w:rPr>
          <w:rFonts w:ascii="Times New Roman" w:eastAsia="Times New Roman" w:hAnsi="Times New Roman" w:cs="Times New Roman"/>
          <w:color w:val="000000"/>
        </w:rPr>
        <w:t>informację o odmowie przyznania pomocy z podaniem przyczyn odmowy – w przypadku niespełnienia warunków przyznania pomocy</w:t>
      </w:r>
      <w:r w:rsidRPr="00E247A6">
        <w:rPr>
          <w:rFonts w:ascii="Times New Roman" w:eastAsia="Times New Roman" w:hAnsi="Times New Roman" w:cs="Times New Roman"/>
          <w:color w:val="000000"/>
        </w:rPr>
        <w:t>,</w:t>
      </w:r>
    </w:p>
    <w:p w14:paraId="78B31A49" w14:textId="67264AF2" w:rsidR="00A62E19" w:rsidRPr="007A63CB" w:rsidRDefault="00A62E19" w:rsidP="00A62E19">
      <w:pPr>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7A63CB">
        <w:rPr>
          <w:rFonts w:ascii="Times New Roman" w:eastAsia="Times New Roman" w:hAnsi="Times New Roman" w:cs="Times New Roman"/>
          <w:color w:val="000000"/>
        </w:rPr>
        <w:t>informację o braku dostępnych środków na udzielenie wsparcia i pozostawieniu wniosku</w:t>
      </w:r>
      <w:r>
        <w:rPr>
          <w:rFonts w:ascii="Times New Roman" w:eastAsia="Times New Roman" w:hAnsi="Times New Roman" w:cs="Times New Roman"/>
          <w:color w:val="000000"/>
        </w:rPr>
        <w:t xml:space="preserve"> </w:t>
      </w:r>
      <w:r w:rsidRPr="007A63CB">
        <w:rPr>
          <w:rFonts w:ascii="Times New Roman" w:eastAsia="Times New Roman" w:hAnsi="Times New Roman" w:cs="Times New Roman"/>
          <w:color w:val="000000"/>
        </w:rPr>
        <w:t>bez rozpatrzenia – w przypadku wyczerpania środków przeznaczonych na przyznanie pomocy na operacje w ramach naboru</w:t>
      </w:r>
      <w:r w:rsidR="004B4E23">
        <w:rPr>
          <w:rFonts w:ascii="Times New Roman" w:eastAsia="Times New Roman" w:hAnsi="Times New Roman" w:cs="Times New Roman"/>
          <w:color w:val="000000"/>
        </w:rPr>
        <w:t xml:space="preserve"> wniosków</w:t>
      </w:r>
      <w:r w:rsidRPr="007A63CB">
        <w:rPr>
          <w:rFonts w:ascii="Times New Roman" w:eastAsia="Times New Roman" w:hAnsi="Times New Roman" w:cs="Times New Roman"/>
          <w:color w:val="000000"/>
        </w:rPr>
        <w:t>.</w:t>
      </w:r>
    </w:p>
    <w:p w14:paraId="35E8BCC6" w14:textId="77777777"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 odmawia przyznania pomocy, jeśli nie są spełnione warunki przyznania pomocy, o których mowa w niniejszym Regulaminie lub w przepisach prawa powszechnie obowiązującego, w tym:</w:t>
      </w:r>
    </w:p>
    <w:p w14:paraId="3C9EB72B" w14:textId="3E64C5F8" w:rsidR="00CA28E6" w:rsidRPr="00ED16F3" w:rsidRDefault="00CA28E6">
      <w:pPr>
        <w:pStyle w:val="Akapitzlist"/>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jeżeli zachodzi którakolwiek z przesłanek wymienionych w art. 17 ust. 2 ustawy RLKS</w:t>
      </w:r>
      <w:r>
        <w:rPr>
          <w:rFonts w:ascii="Times New Roman" w:eastAsia="Times New Roman" w:hAnsi="Times New Roman" w:cs="Times New Roman"/>
          <w:color w:val="000000"/>
        </w:rPr>
        <w:t>;</w:t>
      </w:r>
    </w:p>
    <w:p w14:paraId="2FE5D226" w14:textId="77777777" w:rsidR="00CA28E6" w:rsidRDefault="00CA28E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wykluczeniu z możliwości otrzymania pomocy, o którym mowa w art. 99 ustawy PS WPR;</w:t>
      </w:r>
    </w:p>
    <w:p w14:paraId="1EBBDA5E" w14:textId="77777777" w:rsidR="00CA28E6" w:rsidRDefault="00CA28E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zakazowi dostępu do środków publicznych, o których mowa w art. 5 ust. 3 pkt 4 ustawy o FP, na podstawie prawomocnego orzeczenia sądu;</w:t>
      </w:r>
    </w:p>
    <w:p w14:paraId="27B50478" w14:textId="77777777" w:rsidR="00CA28E6" w:rsidRDefault="00CA28E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66792B89" w14:textId="77777777" w:rsidR="00CA28E6" w:rsidRDefault="00CA28E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stworzył sztuczne warunki, w sprzeczności z prawodawstwem rolnym, mające na celu obejście przepisów i otrzymanie pomocy finansowej.</w:t>
      </w:r>
    </w:p>
    <w:p w14:paraId="51880C99" w14:textId="77777777"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w:t>
      </w:r>
    </w:p>
    <w:p w14:paraId="6B581DA6" w14:textId="77777777" w:rsidR="00CA28E6" w:rsidRDefault="00CA28E6">
      <w:pPr>
        <w:widowControl w:val="0"/>
        <w:numPr>
          <w:ilvl w:val="1"/>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odmawia zawarcia UoPP gdy:</w:t>
      </w:r>
    </w:p>
    <w:p w14:paraId="0E953F2B" w14:textId="77777777" w:rsidR="00CA28E6" w:rsidRDefault="00CA28E6">
      <w:pPr>
        <w:widowControl w:val="0"/>
        <w:numPr>
          <w:ilvl w:val="0"/>
          <w:numId w:val="20"/>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został wykluczony z możliwości przyznania pomocy,</w:t>
      </w:r>
    </w:p>
    <w:p w14:paraId="0EA50CF8" w14:textId="77777777" w:rsidR="00CA28E6" w:rsidRDefault="00CA28E6">
      <w:pPr>
        <w:widowControl w:val="0"/>
        <w:numPr>
          <w:ilvl w:val="0"/>
          <w:numId w:val="20"/>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doszło do unieważnienia naboru wniosków (z wyjątkiem unieważnienia naboru z powodu niewpłynięcia żadnego WoPP);</w:t>
      </w:r>
    </w:p>
    <w:p w14:paraId="6CEF5058" w14:textId="77777777" w:rsidR="00CA28E6" w:rsidRDefault="00CA28E6">
      <w:pPr>
        <w:widowControl w:val="0"/>
        <w:numPr>
          <w:ilvl w:val="1"/>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t>
      </w:r>
      <w:r>
        <w:rPr>
          <w:rFonts w:ascii="Times New Roman" w:eastAsia="Times New Roman" w:hAnsi="Times New Roman" w:cs="Times New Roman"/>
          <w:color w:val="000000"/>
        </w:rPr>
        <w:lastRenderedPageBreak/>
        <w:t>wnioskodawcy (lub członkowi organów zarządzających lub podmiotowi powiązanemu z nim osobowo lub kapitałowo lub członkowi organów zarządzających podmiotu powiązanego) na realizację operacji.</w:t>
      </w:r>
    </w:p>
    <w:p w14:paraId="33EA4066" w14:textId="29466BE9"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Czynności, o których mowa w ust. 1-3, powinny zostać zakończone przez SW w terminie</w:t>
      </w:r>
      <w:r w:rsidR="00932670">
        <w:rPr>
          <w:rFonts w:ascii="Times New Roman" w:eastAsia="Times New Roman" w:hAnsi="Times New Roman" w:cs="Times New Roman"/>
          <w:color w:val="000000"/>
        </w:rPr>
        <w:t>5</w:t>
      </w:r>
      <w:r>
        <w:rPr>
          <w:rFonts w:ascii="Times New Roman" w:eastAsia="Times New Roman" w:hAnsi="Times New Roman" w:cs="Times New Roman"/>
          <w:color w:val="000000"/>
        </w:rPr>
        <w:t> miesięcy od udostępnienia mu dokumentów przez LGD zgodnie z tytułem I ust. 5 niniejszego paragrafu. W przypadku nierozpatrzenia WoPP w tym terminie, zawiadamia się o tym wnioskodawcę, podając przyczyny niedotrzymania terminu i wyznaczając nowy termin załatwienia sprawy, nie dłuższy niż miesiąc.</w:t>
      </w:r>
    </w:p>
    <w:p w14:paraId="3CB5496B" w14:textId="77777777"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Zawarcie UoPP między wnioskodawcą a SW następuje za pomocą PUE, w sposób określony w art. 10c ustawy o ARiMR. Umowę zawiera się na formularzu opracowanym przez ARiMR, który stanowi załącznik do Regulaminu.</w:t>
      </w:r>
    </w:p>
    <w:p w14:paraId="11CE68D6" w14:textId="77777777"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Zawarcie UoPP jest dokonywane zgodnie z następującymi regułami:</w:t>
      </w:r>
    </w:p>
    <w:p w14:paraId="3698A0DA" w14:textId="77777777" w:rsidR="00CA28E6" w:rsidRDefault="00CA28E6">
      <w:pPr>
        <w:widowControl w:val="0"/>
        <w:numPr>
          <w:ilvl w:val="1"/>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SW przekazuje wnioskodawcy za pomocą PUE pismo zawierające oświadczenie woli zawarcia przez Samorząd Województwa UoPP wraz z tą umową oraz wezwaniem wnioskodawcy do jej zawarcia;</w:t>
      </w:r>
    </w:p>
    <w:p w14:paraId="185F8D23" w14:textId="77777777" w:rsidR="00CA28E6" w:rsidRDefault="00CA28E6">
      <w:pPr>
        <w:widowControl w:val="0"/>
        <w:numPr>
          <w:ilvl w:val="1"/>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24B62533" w14:textId="77777777" w:rsidR="00CA28E6" w:rsidRPr="00E0591F"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w:t>
      </w:r>
      <w:r w:rsidRPr="007C0722">
        <w:rPr>
          <w:rFonts w:ascii="Times New Roman" w:eastAsia="Times New Roman" w:hAnsi="Times New Roman" w:cs="Times New Roman"/>
          <w:color w:val="000000"/>
        </w:rPr>
        <w:t>na realizację LSR w ramach środków</w:t>
      </w:r>
      <w:r>
        <w:rPr>
          <w:rFonts w:ascii="Times New Roman" w:eastAsia="Times New Roman" w:hAnsi="Times New Roman" w:cs="Times New Roman"/>
          <w:color w:val="000000"/>
        </w:rPr>
        <w:t xml:space="preserve"> pochodzących z EFRROW</w:t>
      </w:r>
      <w:r w:rsidRPr="00A76163">
        <w:rPr>
          <w:rFonts w:ascii="Times New Roman" w:eastAsia="Times New Roman" w:hAnsi="Times New Roman" w:cs="Times New Roman"/>
          <w:color w:val="000000"/>
        </w:rPr>
        <w:t>.</w:t>
      </w:r>
    </w:p>
    <w:p w14:paraId="7ABDD2D1" w14:textId="77777777" w:rsidR="00CA28E6" w:rsidRDefault="00CA28E6">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po upływie 6 miesięcy od dnia udostępnienia ZW przez LGD dokumentów potwierdzających dokonanie oceny i wyboru operacji okaże się, że nie jest możliwe przyznanie pomocy w ramach limitu środków, o którym mowa w § 4, ZW informuje wnioskodawcę o braku dostępnych środków na udzielenie pomocy i pozostawia WoPP bez rozpatrzenia.</w:t>
      </w:r>
    </w:p>
    <w:p w14:paraId="3D044B69" w14:textId="66015B8A" w:rsidR="00CA28E6" w:rsidRPr="00F26E97" w:rsidRDefault="00CA28E6" w:rsidP="00E02D19">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5474A6">
        <w:rPr>
          <w:rFonts w:ascii="Times New Roman" w:eastAsia="Times New Roman" w:hAnsi="Times New Roman" w:cs="Times New Roman"/>
          <w:color w:val="000000"/>
        </w:rPr>
        <w:t>Do postępowań w sprawach o przyznanie pomocy stosuje się przepisy KPA dotyczące właściwości miejscowej organów, wyłączenia pracowników organu</w:t>
      </w:r>
      <w:r w:rsidR="00DA4985">
        <w:rPr>
          <w:rFonts w:ascii="Times New Roman" w:eastAsia="Times New Roman" w:hAnsi="Times New Roman" w:cs="Times New Roman"/>
          <w:color w:val="000000"/>
        </w:rPr>
        <w:t>,</w:t>
      </w:r>
      <w:r w:rsidRPr="005474A6">
        <w:rPr>
          <w:rFonts w:ascii="Times New Roman" w:eastAsia="Times New Roman" w:hAnsi="Times New Roman" w:cs="Times New Roman"/>
          <w:color w:val="000000"/>
        </w:rPr>
        <w:t xml:space="preserve"> udostępniania akt oraz skarg i wniosków, o ile ustawa PS WPR lub ustawa RLKS nie stanowi inaczej.</w:t>
      </w:r>
    </w:p>
    <w:p w14:paraId="762DE31B" w14:textId="77777777" w:rsidR="00281A41" w:rsidRDefault="00281A41" w:rsidP="00CA28E6">
      <w:pPr>
        <w:widowControl w:val="0"/>
        <w:spacing w:after="0" w:line="276" w:lineRule="auto"/>
        <w:ind w:left="425"/>
        <w:jc w:val="both"/>
        <w:rPr>
          <w:rFonts w:ascii="Times New Roman" w:eastAsia="Times New Roman" w:hAnsi="Times New Roman" w:cs="Times New Roman"/>
          <w:color w:val="000000"/>
        </w:rPr>
      </w:pPr>
    </w:p>
    <w:p w14:paraId="68CDDB0D" w14:textId="77777777" w:rsidR="00CA28E6" w:rsidRDefault="00CA28E6" w:rsidP="00CA28E6">
      <w:pPr>
        <w:pStyle w:val="Nagwek1"/>
        <w:spacing w:before="0" w:after="120" w:line="276" w:lineRule="auto"/>
        <w:jc w:val="both"/>
        <w:rPr>
          <w:rFonts w:ascii="Times New Roman" w:eastAsia="Times New Roman" w:hAnsi="Times New Roman" w:cs="Times New Roman"/>
          <w:b/>
          <w:sz w:val="28"/>
          <w:szCs w:val="28"/>
        </w:rPr>
      </w:pPr>
      <w:bookmarkStart w:id="20" w:name="_Toc185504763"/>
      <w:bookmarkStart w:id="21" w:name="_Toc185515811"/>
      <w:r>
        <w:rPr>
          <w:rFonts w:ascii="Times New Roman" w:eastAsia="Times New Roman" w:hAnsi="Times New Roman" w:cs="Times New Roman"/>
          <w:b/>
          <w:sz w:val="28"/>
          <w:szCs w:val="28"/>
        </w:rPr>
        <w:t>§ 9. Termin składania WoPP w ramach niniejszego naboru wniosków</w:t>
      </w:r>
      <w:bookmarkEnd w:id="20"/>
      <w:bookmarkEnd w:id="21"/>
    </w:p>
    <w:p w14:paraId="3C596EBE" w14:textId="26E2A787" w:rsidR="00CA28E6" w:rsidRDefault="00CA28E6">
      <w:pPr>
        <w:widowControl w:val="0"/>
        <w:numPr>
          <w:ilvl w:val="0"/>
          <w:numId w:val="4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Termin składania WoP</w:t>
      </w:r>
      <w:r w:rsidR="005108A4">
        <w:rPr>
          <w:rFonts w:ascii="Times New Roman" w:eastAsia="Times New Roman" w:hAnsi="Times New Roman" w:cs="Times New Roman"/>
          <w:color w:val="000000"/>
        </w:rPr>
        <w:t xml:space="preserve">P </w:t>
      </w:r>
      <w:r w:rsidR="005108A4" w:rsidRPr="00C40A4C">
        <w:rPr>
          <w:rFonts w:ascii="Times New Roman" w:eastAsia="Times New Roman" w:hAnsi="Times New Roman" w:cs="Times New Roman"/>
          <w:color w:val="000000"/>
        </w:rPr>
        <w:t xml:space="preserve">rozpoczyna się </w:t>
      </w:r>
      <w:r w:rsidR="00F07E0E" w:rsidRPr="00C40A4C">
        <w:rPr>
          <w:rFonts w:ascii="Times New Roman" w:eastAsia="Times New Roman" w:hAnsi="Times New Roman" w:cs="Times New Roman"/>
          <w:b/>
          <w:color w:val="000000"/>
        </w:rPr>
        <w:t>12</w:t>
      </w:r>
      <w:r w:rsidR="005108A4" w:rsidRPr="00C40A4C">
        <w:rPr>
          <w:rFonts w:ascii="Times New Roman" w:eastAsia="Times New Roman" w:hAnsi="Times New Roman" w:cs="Times New Roman"/>
          <w:b/>
          <w:color w:val="000000"/>
        </w:rPr>
        <w:t>.0</w:t>
      </w:r>
      <w:r w:rsidR="00C40A4C" w:rsidRPr="00C40A4C">
        <w:rPr>
          <w:rFonts w:ascii="Times New Roman" w:eastAsia="Times New Roman" w:hAnsi="Times New Roman" w:cs="Times New Roman"/>
          <w:b/>
          <w:color w:val="000000"/>
        </w:rPr>
        <w:t>1</w:t>
      </w:r>
      <w:r w:rsidR="005108A4" w:rsidRPr="00C40A4C">
        <w:rPr>
          <w:rFonts w:ascii="Times New Roman" w:eastAsia="Times New Roman" w:hAnsi="Times New Roman" w:cs="Times New Roman"/>
          <w:b/>
          <w:color w:val="000000"/>
        </w:rPr>
        <w:t>.202</w:t>
      </w:r>
      <w:r w:rsidR="00C40A4C" w:rsidRPr="00C40A4C">
        <w:rPr>
          <w:rFonts w:ascii="Times New Roman" w:eastAsia="Times New Roman" w:hAnsi="Times New Roman" w:cs="Times New Roman"/>
          <w:b/>
          <w:color w:val="000000"/>
        </w:rPr>
        <w:t>6</w:t>
      </w:r>
      <w:r w:rsidR="005108A4" w:rsidRPr="00C40A4C">
        <w:rPr>
          <w:rFonts w:ascii="Times New Roman" w:eastAsia="Times New Roman" w:hAnsi="Times New Roman" w:cs="Times New Roman"/>
          <w:b/>
          <w:color w:val="000000"/>
        </w:rPr>
        <w:t>r</w:t>
      </w:r>
      <w:r w:rsidR="005108A4" w:rsidRPr="00C40A4C">
        <w:rPr>
          <w:rFonts w:ascii="Times New Roman" w:eastAsia="Times New Roman" w:hAnsi="Times New Roman" w:cs="Times New Roman"/>
          <w:color w:val="000000"/>
        </w:rPr>
        <w:t>.</w:t>
      </w:r>
      <w:r w:rsidRPr="00C40A4C">
        <w:rPr>
          <w:rFonts w:ascii="Times New Roman" w:eastAsia="Times New Roman" w:hAnsi="Times New Roman" w:cs="Times New Roman"/>
          <w:color w:val="000000"/>
        </w:rPr>
        <w:t xml:space="preserve"> i</w:t>
      </w:r>
      <w:r w:rsidRPr="00C40A4C" w:rsidDel="00FB596D">
        <w:rPr>
          <w:rFonts w:ascii="Times New Roman" w:eastAsia="Times New Roman" w:hAnsi="Times New Roman" w:cs="Times New Roman"/>
          <w:color w:val="000000"/>
        </w:rPr>
        <w:t xml:space="preserve"> </w:t>
      </w:r>
      <w:r w:rsidR="005108A4" w:rsidRPr="00C40A4C">
        <w:rPr>
          <w:rFonts w:ascii="Times New Roman" w:eastAsia="Times New Roman" w:hAnsi="Times New Roman" w:cs="Times New Roman"/>
          <w:color w:val="000000"/>
        </w:rPr>
        <w:t xml:space="preserve">kończy się </w:t>
      </w:r>
      <w:r w:rsidR="00F07E0E" w:rsidRPr="00C40A4C">
        <w:rPr>
          <w:rFonts w:ascii="Times New Roman" w:eastAsia="Times New Roman" w:hAnsi="Times New Roman" w:cs="Times New Roman"/>
          <w:b/>
          <w:color w:val="000000"/>
        </w:rPr>
        <w:t>2</w:t>
      </w:r>
      <w:r w:rsidR="00C40A4C" w:rsidRPr="00C40A4C">
        <w:rPr>
          <w:rFonts w:ascii="Times New Roman" w:eastAsia="Times New Roman" w:hAnsi="Times New Roman" w:cs="Times New Roman"/>
          <w:b/>
          <w:color w:val="000000"/>
        </w:rPr>
        <w:t>5</w:t>
      </w:r>
      <w:r w:rsidR="005108A4" w:rsidRPr="00C40A4C">
        <w:rPr>
          <w:rFonts w:ascii="Times New Roman" w:eastAsia="Times New Roman" w:hAnsi="Times New Roman" w:cs="Times New Roman"/>
          <w:b/>
          <w:color w:val="000000"/>
        </w:rPr>
        <w:t>.0</w:t>
      </w:r>
      <w:r w:rsidR="00C40A4C" w:rsidRPr="00C40A4C">
        <w:rPr>
          <w:rFonts w:ascii="Times New Roman" w:eastAsia="Times New Roman" w:hAnsi="Times New Roman" w:cs="Times New Roman"/>
          <w:b/>
          <w:color w:val="000000"/>
        </w:rPr>
        <w:t>1</w:t>
      </w:r>
      <w:r w:rsidR="005108A4" w:rsidRPr="00C40A4C">
        <w:rPr>
          <w:rFonts w:ascii="Times New Roman" w:eastAsia="Times New Roman" w:hAnsi="Times New Roman" w:cs="Times New Roman"/>
          <w:b/>
          <w:color w:val="000000"/>
        </w:rPr>
        <w:t>.202</w:t>
      </w:r>
      <w:r w:rsidR="00C40A4C" w:rsidRPr="00C40A4C">
        <w:rPr>
          <w:rFonts w:ascii="Times New Roman" w:eastAsia="Times New Roman" w:hAnsi="Times New Roman" w:cs="Times New Roman"/>
          <w:b/>
          <w:color w:val="000000"/>
        </w:rPr>
        <w:t>6</w:t>
      </w:r>
      <w:r w:rsidR="005108A4" w:rsidRPr="00C40A4C">
        <w:rPr>
          <w:rFonts w:ascii="Times New Roman" w:eastAsia="Times New Roman" w:hAnsi="Times New Roman" w:cs="Times New Roman"/>
          <w:b/>
          <w:color w:val="000000"/>
        </w:rPr>
        <w:t>r.</w:t>
      </w:r>
      <w:r>
        <w:rPr>
          <w:rFonts w:ascii="Times New Roman" w:eastAsia="Times New Roman" w:hAnsi="Times New Roman" w:cs="Times New Roman"/>
          <w:color w:val="000000"/>
        </w:rPr>
        <w:t xml:space="preserve"> </w:t>
      </w:r>
    </w:p>
    <w:p w14:paraId="4DFA53E0" w14:textId="77777777" w:rsidR="00CA28E6" w:rsidRDefault="00CA28E6">
      <w:pPr>
        <w:widowControl w:val="0"/>
        <w:numPr>
          <w:ilvl w:val="0"/>
          <w:numId w:val="4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1770A4F3" w14:textId="77777777" w:rsidR="00CA28E6" w:rsidRDefault="00CA28E6" w:rsidP="00CA28E6">
      <w:pPr>
        <w:widowControl w:val="0"/>
        <w:spacing w:after="0" w:line="276" w:lineRule="auto"/>
        <w:ind w:left="425"/>
        <w:jc w:val="both"/>
        <w:rPr>
          <w:rFonts w:ascii="Times New Roman" w:eastAsia="Times New Roman" w:hAnsi="Times New Roman" w:cs="Times New Roman"/>
          <w:color w:val="000000"/>
        </w:rPr>
      </w:pPr>
    </w:p>
    <w:p w14:paraId="5774B952" w14:textId="77777777" w:rsidR="00CA28E6" w:rsidRDefault="00CA28E6" w:rsidP="00CA28E6">
      <w:pPr>
        <w:pStyle w:val="Nagwek1"/>
        <w:spacing w:before="0" w:after="120" w:line="276" w:lineRule="auto"/>
        <w:jc w:val="both"/>
        <w:rPr>
          <w:rFonts w:ascii="Times New Roman" w:eastAsia="Times New Roman" w:hAnsi="Times New Roman" w:cs="Times New Roman"/>
          <w:b/>
          <w:sz w:val="28"/>
          <w:szCs w:val="28"/>
        </w:rPr>
      </w:pPr>
      <w:bookmarkStart w:id="22" w:name="_Toc185504764"/>
      <w:bookmarkStart w:id="23" w:name="_Toc185515812"/>
      <w:r>
        <w:rPr>
          <w:rFonts w:ascii="Times New Roman" w:eastAsia="Times New Roman" w:hAnsi="Times New Roman" w:cs="Times New Roman"/>
          <w:b/>
          <w:sz w:val="28"/>
          <w:szCs w:val="28"/>
        </w:rPr>
        <w:lastRenderedPageBreak/>
        <w:t xml:space="preserve">§ 10. Sposób i forma składania WoPP </w:t>
      </w:r>
      <w:bookmarkStart w:id="24" w:name="_Hlk185492298"/>
      <w:r>
        <w:rPr>
          <w:rFonts w:ascii="Times New Roman" w:eastAsia="Times New Roman" w:hAnsi="Times New Roman" w:cs="Times New Roman"/>
          <w:b/>
          <w:sz w:val="28"/>
          <w:szCs w:val="28"/>
        </w:rPr>
        <w:t xml:space="preserve">i WoP </w:t>
      </w:r>
      <w:bookmarkEnd w:id="24"/>
      <w:r>
        <w:rPr>
          <w:rFonts w:ascii="Times New Roman" w:eastAsia="Times New Roman" w:hAnsi="Times New Roman" w:cs="Times New Roman"/>
          <w:b/>
          <w:sz w:val="28"/>
          <w:szCs w:val="28"/>
        </w:rPr>
        <w:t>oraz informacja o dokumentach niezbędnych do przyznania i wypłaty pomocy</w:t>
      </w:r>
      <w:bookmarkEnd w:id="22"/>
      <w:bookmarkEnd w:id="23"/>
    </w:p>
    <w:p w14:paraId="271118A3" w14:textId="78F8D773" w:rsidR="00FD5B3B" w:rsidRDefault="00DA4985" w:rsidP="009E3E1B">
      <w:pPr>
        <w:widowControl w:val="0"/>
        <w:numPr>
          <w:ilvl w:val="0"/>
          <w:numId w:val="35"/>
        </w:numPr>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DA643E">
        <w:rPr>
          <w:rFonts w:ascii="Times New Roman" w:eastAsia="Times New Roman" w:hAnsi="Times New Roman" w:cs="Times New Roman"/>
          <w:color w:val="000000"/>
        </w:rPr>
        <w:t xml:space="preserve">WoPP i WoP należy składać za pomocą PUE, który jest dostępny pod adresem: </w:t>
      </w:r>
      <w:hyperlink r:id="rId13" w:history="1">
        <w:r w:rsidR="00281A41" w:rsidRPr="00DA643E">
          <w:rPr>
            <w:rStyle w:val="Hipercze"/>
            <w:rFonts w:ascii="Times New Roman" w:eastAsia="Times New Roman" w:hAnsi="Times New Roman" w:cs="Times New Roman"/>
          </w:rPr>
          <w:t>https://epue.arimr.gov.pl/pl/strona-glowna</w:t>
        </w:r>
      </w:hyperlink>
      <w:r w:rsidR="00281A41" w:rsidRPr="00DA643E">
        <w:rPr>
          <w:rFonts w:ascii="Times New Roman" w:eastAsia="Times New Roman" w:hAnsi="Times New Roman" w:cs="Times New Roman"/>
          <w:color w:val="000000"/>
        </w:rPr>
        <w:t xml:space="preserve"> </w:t>
      </w:r>
      <w:r w:rsidRPr="00DA643E">
        <w:rPr>
          <w:rFonts w:ascii="Times New Roman" w:eastAsia="Times New Roman" w:hAnsi="Times New Roman" w:cs="Times New Roman"/>
          <w:color w:val="000000"/>
        </w:rPr>
        <w:t xml:space="preserve">. W przypadku złożenia WoPP w inny sposób operacja nie zostanie wybrana przez LGD do realizacji. </w:t>
      </w:r>
      <w:r w:rsidR="003508DB">
        <w:rPr>
          <w:rFonts w:ascii="Times New Roman" w:eastAsia="Times New Roman" w:hAnsi="Times New Roman" w:cs="Times New Roman"/>
          <w:color w:val="000000"/>
        </w:rPr>
        <w:t xml:space="preserve">Wnioskodawcy muszą posiadać numer EP, aby złożyć WoPP </w:t>
      </w:r>
      <w:r w:rsidR="000708B2">
        <w:rPr>
          <w:rFonts w:ascii="Times New Roman" w:eastAsia="Times New Roman" w:hAnsi="Times New Roman" w:cs="Times New Roman"/>
          <w:color w:val="000000"/>
        </w:rPr>
        <w:t xml:space="preserve">i WoP </w:t>
      </w:r>
      <w:r w:rsidR="003508DB">
        <w:rPr>
          <w:rFonts w:ascii="Times New Roman" w:eastAsia="Times New Roman" w:hAnsi="Times New Roman" w:cs="Times New Roman"/>
          <w:color w:val="000000"/>
        </w:rPr>
        <w:t xml:space="preserve">za pomocą PUE. </w:t>
      </w:r>
    </w:p>
    <w:p w14:paraId="33CFFB5C" w14:textId="77777777" w:rsidR="00EA5232" w:rsidRPr="00EA5232" w:rsidRDefault="00EA5232" w:rsidP="00EA5232">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EA5232">
        <w:rPr>
          <w:rFonts w:ascii="Times New Roman" w:eastAsia="Times New Roman" w:hAnsi="Times New Roman" w:cs="Times New Roman"/>
          <w:color w:val="000000"/>
        </w:rPr>
        <w:t xml:space="preserve">Instrukcje dla użytkowników systemu PUE (Instrukcja logowania, Instrukcja obsługi zawierania umowy, Informacja dla użytkownika PUE ARiMR, który wybrał formę powiadamiania sms, Instrukcja złożenia prośby o przywrócenie terminu, Instrukcja ustanawiania Pełnomocnika) dostępne są pod adresami: </w:t>
      </w:r>
    </w:p>
    <w:p w14:paraId="4CEAC11A" w14:textId="69F7E4EB" w:rsidR="00EA5232" w:rsidRPr="00EA5232" w:rsidRDefault="00EA5232" w:rsidP="00EA5232">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hyperlink r:id="rId14" w:history="1">
        <w:r w:rsidRPr="003306DC">
          <w:rPr>
            <w:rStyle w:val="Hipercze"/>
            <w:rFonts w:ascii="Times New Roman" w:eastAsia="Times New Roman" w:hAnsi="Times New Roman" w:cs="Times New Roman"/>
          </w:rPr>
          <w:t>https://www.gov.pl/web/arimr/instrukcje-dot-platformy-uslug-elektronicznych</w:t>
        </w:r>
      </w:hyperlink>
      <w:r>
        <w:rPr>
          <w:rFonts w:ascii="Times New Roman" w:eastAsia="Times New Roman" w:hAnsi="Times New Roman" w:cs="Times New Roman"/>
          <w:color w:val="000000"/>
        </w:rPr>
        <w:t xml:space="preserve"> </w:t>
      </w:r>
      <w:r w:rsidRPr="00EA5232">
        <w:rPr>
          <w:rFonts w:ascii="Times New Roman" w:eastAsia="Times New Roman" w:hAnsi="Times New Roman" w:cs="Times New Roman"/>
          <w:color w:val="000000"/>
        </w:rPr>
        <w:t xml:space="preserve">   </w:t>
      </w:r>
    </w:p>
    <w:p w14:paraId="6143382B" w14:textId="6AE170F1" w:rsidR="00EA5232" w:rsidRPr="00DA643E" w:rsidRDefault="00EA5232" w:rsidP="00EA5232">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hyperlink r:id="rId15" w:history="1">
        <w:r w:rsidRPr="003306DC">
          <w:rPr>
            <w:rStyle w:val="Hipercze"/>
            <w:rFonts w:ascii="Times New Roman" w:eastAsia="Times New Roman" w:hAnsi="Times New Roman" w:cs="Times New Roman"/>
          </w:rPr>
          <w:t>https://www.gov.pl/web/arimr/platforma-uslug-elektronicznych</w:t>
        </w:r>
      </w:hyperlink>
      <w:r>
        <w:rPr>
          <w:rFonts w:ascii="Times New Roman" w:eastAsia="Times New Roman" w:hAnsi="Times New Roman" w:cs="Times New Roman"/>
          <w:color w:val="000000"/>
        </w:rPr>
        <w:t xml:space="preserve"> </w:t>
      </w:r>
    </w:p>
    <w:p w14:paraId="0AD3CF1A" w14:textId="2798EAED" w:rsidR="00DA4985" w:rsidRDefault="00DA4985" w:rsidP="00DA4985">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składa WoPP wraz z załącznikami, które potwierdzą spełnienie warunków przyznania pomocy.</w:t>
      </w:r>
    </w:p>
    <w:p w14:paraId="118220DA" w14:textId="77777777" w:rsidR="00CA28E6" w:rsidRDefault="00CA28E6">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skuteczne złożenie dokumentacji w toku procedury ubiegania się o przyznanie pomocy, w tym WoPP oraz załączników do tego WoPP, odpowiedzialność ponosi wnioskodawca. Powyższe stosuje się także do składania WoP.</w:t>
      </w:r>
    </w:p>
    <w:p w14:paraId="48330C88" w14:textId="77777777" w:rsidR="00CA28E6" w:rsidRPr="001F5501" w:rsidRDefault="00CA28E6">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F5501">
        <w:rPr>
          <w:rFonts w:ascii="Times New Roman" w:eastAsia="Times New Roman" w:hAnsi="Times New Roman" w:cs="Times New Roman"/>
          <w:color w:val="000000"/>
        </w:rPr>
        <w:t>Wnioskodawca może dowolnym momencie wycofać złożony WoPP. W przypadku wycofania WoPP wnioskodawca może złożyć ponownie WoPP w ramach trwającego naboru wniosków. O skutecznym wycofaniu wniosku odpowiednio LGD albo SW informują wnioskodawcę.</w:t>
      </w:r>
    </w:p>
    <w:p w14:paraId="6974A63B" w14:textId="09ED6E0B" w:rsidR="00CA28E6" w:rsidRPr="00516C40" w:rsidRDefault="00000000">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1"/>
          <w:id w:val="604782797"/>
        </w:sdtPr>
        <w:sdtContent/>
      </w:sdt>
      <w:r w:rsidR="00CA28E6" w:rsidRPr="00516C40">
        <w:rPr>
          <w:rFonts w:ascii="Times New Roman" w:eastAsia="Times New Roman" w:hAnsi="Times New Roman" w:cs="Times New Roman"/>
          <w:color w:val="000000"/>
        </w:rPr>
        <w:t xml:space="preserve">Wykaz dokumentów niezbędnych do przyznania pomocy, które powinny zostać dołączone do WoPP, stanowi </w:t>
      </w:r>
      <w:r w:rsidR="00CA28E6" w:rsidRPr="009038EF">
        <w:rPr>
          <w:rFonts w:ascii="Times New Roman" w:eastAsia="Times New Roman" w:hAnsi="Times New Roman" w:cs="Times New Roman"/>
          <w:color w:val="000000"/>
        </w:rPr>
        <w:t>załącznik</w:t>
      </w:r>
      <w:r w:rsidR="00FD5B3B" w:rsidRPr="009038EF">
        <w:rPr>
          <w:rFonts w:ascii="Times New Roman" w:eastAsia="Times New Roman" w:hAnsi="Times New Roman" w:cs="Times New Roman"/>
          <w:color w:val="000000"/>
        </w:rPr>
        <w:t xml:space="preserve"> </w:t>
      </w:r>
      <w:r w:rsidR="00CA28E6" w:rsidRPr="009038EF">
        <w:rPr>
          <w:rFonts w:ascii="Times New Roman" w:eastAsia="Times New Roman" w:hAnsi="Times New Roman" w:cs="Times New Roman"/>
          <w:color w:val="000000"/>
        </w:rPr>
        <w:t>do Regulaminu</w:t>
      </w:r>
      <w:r w:rsidR="00C46AB2">
        <w:rPr>
          <w:rFonts w:ascii="Times New Roman" w:eastAsia="Times New Roman" w:hAnsi="Times New Roman" w:cs="Times New Roman"/>
          <w:color w:val="000000"/>
        </w:rPr>
        <w:t>.</w:t>
      </w:r>
      <w:r w:rsidR="00FD5B3B">
        <w:rPr>
          <w:rFonts w:ascii="Times New Roman" w:eastAsia="Times New Roman" w:hAnsi="Times New Roman" w:cs="Times New Roman"/>
          <w:color w:val="000000"/>
          <w:vertAlign w:val="superscript"/>
        </w:rPr>
        <w:t>.</w:t>
      </w:r>
      <w:r w:rsidR="00CA28E6" w:rsidRPr="00516C40">
        <w:rPr>
          <w:rFonts w:ascii="Times New Roman" w:eastAsia="Times New Roman" w:hAnsi="Times New Roman" w:cs="Times New Roman"/>
          <w:color w:val="000000"/>
        </w:rPr>
        <w:t xml:space="preserve"> </w:t>
      </w:r>
      <w:r w:rsidR="00CA28E6" w:rsidRPr="001F5501">
        <w:rPr>
          <w:rFonts w:ascii="Times New Roman" w:eastAsia="Times New Roman" w:hAnsi="Times New Roman" w:cs="Times New Roman"/>
          <w:color w:val="000000"/>
        </w:rPr>
        <w:t xml:space="preserve">Lista dokumentów jest zależna od formularza WoPP (w PUE) wraz z instrukcją jego wypełniania i dokumentów, które zostaną w nich wskazane, a także od kryteriów oceny operacji przyjętych przez LGD, które będą obowiązywać w ramach naboru wniosków. </w:t>
      </w:r>
      <w:r w:rsidR="00CA28E6" w:rsidRPr="00516C40">
        <w:rPr>
          <w:rFonts w:ascii="Times New Roman" w:eastAsia="Times New Roman" w:hAnsi="Times New Roman" w:cs="Times New Roman"/>
          <w:color w:val="000000"/>
        </w:rPr>
        <w:t xml:space="preserve">Wykaz dokumentów niezbędnych do wypłaty pomocy </w:t>
      </w:r>
      <w:r w:rsidR="00C46AB2">
        <w:rPr>
          <w:rFonts w:ascii="Times New Roman" w:eastAsia="Times New Roman" w:hAnsi="Times New Roman" w:cs="Times New Roman"/>
          <w:color w:val="000000"/>
        </w:rPr>
        <w:t xml:space="preserve">zgodny </w:t>
      </w:r>
      <w:r w:rsidR="003508DB">
        <w:rPr>
          <w:rFonts w:ascii="Times New Roman" w:eastAsia="Times New Roman" w:hAnsi="Times New Roman" w:cs="Times New Roman"/>
          <w:color w:val="000000"/>
        </w:rPr>
        <w:t xml:space="preserve">z </w:t>
      </w:r>
      <w:r w:rsidR="00CA28E6" w:rsidRPr="00516C40">
        <w:rPr>
          <w:rFonts w:ascii="Times New Roman" w:eastAsia="Times New Roman" w:hAnsi="Times New Roman" w:cs="Times New Roman"/>
          <w:color w:val="000000"/>
        </w:rPr>
        <w:t>WoP oraz postanowienia</w:t>
      </w:r>
      <w:r w:rsidR="00EA5232">
        <w:rPr>
          <w:rFonts w:ascii="Times New Roman" w:eastAsia="Times New Roman" w:hAnsi="Times New Roman" w:cs="Times New Roman"/>
          <w:color w:val="000000"/>
        </w:rPr>
        <w:t>mi</w:t>
      </w:r>
      <w:r w:rsidR="00CA28E6" w:rsidRPr="00516C40">
        <w:rPr>
          <w:rFonts w:ascii="Times New Roman" w:eastAsia="Times New Roman" w:hAnsi="Times New Roman" w:cs="Times New Roman"/>
          <w:color w:val="000000"/>
        </w:rPr>
        <w:t xml:space="preserve"> UoPP</w:t>
      </w:r>
      <w:r w:rsidR="00EA5232">
        <w:rPr>
          <w:rFonts w:ascii="Times New Roman" w:eastAsia="Times New Roman" w:hAnsi="Times New Roman" w:cs="Times New Roman"/>
          <w:color w:val="000000"/>
        </w:rPr>
        <w:t xml:space="preserve"> stanowi załącznik do Regulaminu</w:t>
      </w:r>
      <w:r w:rsidR="00CA28E6" w:rsidRPr="00516C40">
        <w:rPr>
          <w:rFonts w:ascii="Times New Roman" w:eastAsia="Times New Roman" w:hAnsi="Times New Roman" w:cs="Times New Roman"/>
          <w:color w:val="000000"/>
        </w:rPr>
        <w:t>.</w:t>
      </w:r>
    </w:p>
    <w:p w14:paraId="3B1A03B2" w14:textId="77777777" w:rsidR="00CA28E6" w:rsidRDefault="00CA28E6">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25" w:name="_heading=h.3whwml4" w:colFirst="0" w:colLast="0"/>
      <w:bookmarkEnd w:id="25"/>
      <w:r>
        <w:rPr>
          <w:rFonts w:ascii="Times New Roman" w:eastAsia="Times New Roman" w:hAnsi="Times New Roman" w:cs="Times New Roman"/>
          <w:color w:val="000000"/>
        </w:rPr>
        <w:t>Wnioskodawca informuje o wszelkich istotnych zmianach w zakresie danych i informacji zawartych w WoPP i WoP oraz dołączonych do niego dokumentach niezwłocznie po zaistnieniu tych zmian.</w:t>
      </w:r>
    </w:p>
    <w:p w14:paraId="700C8A78" w14:textId="77777777" w:rsidR="00CA28E6" w:rsidRDefault="00CA28E6" w:rsidP="00CA28E6">
      <w:pPr>
        <w:widowControl w:val="0"/>
        <w:spacing w:after="0" w:line="276" w:lineRule="auto"/>
        <w:ind w:left="425"/>
        <w:jc w:val="both"/>
        <w:rPr>
          <w:rFonts w:ascii="Times New Roman" w:eastAsia="Times New Roman" w:hAnsi="Times New Roman" w:cs="Times New Roman"/>
          <w:color w:val="000000"/>
        </w:rPr>
      </w:pPr>
    </w:p>
    <w:p w14:paraId="2C291063" w14:textId="77777777" w:rsidR="00CA28E6" w:rsidRDefault="00CA28E6" w:rsidP="00CA28E6">
      <w:pPr>
        <w:pStyle w:val="Nagwek1"/>
        <w:spacing w:before="0" w:after="120" w:line="276" w:lineRule="auto"/>
        <w:jc w:val="both"/>
        <w:rPr>
          <w:rFonts w:ascii="Times New Roman" w:eastAsia="Times New Roman" w:hAnsi="Times New Roman" w:cs="Times New Roman"/>
          <w:b/>
          <w:sz w:val="28"/>
          <w:szCs w:val="28"/>
        </w:rPr>
      </w:pPr>
      <w:bookmarkStart w:id="26" w:name="_Toc185504765"/>
      <w:bookmarkStart w:id="27" w:name="_Toc185515813"/>
      <w:r>
        <w:rPr>
          <w:rFonts w:ascii="Times New Roman" w:eastAsia="Times New Roman" w:hAnsi="Times New Roman" w:cs="Times New Roman"/>
          <w:b/>
          <w:sz w:val="28"/>
          <w:szCs w:val="28"/>
        </w:rPr>
        <w:t>§ 11. Zakres, w jakim jest możliwe uzupełnianie lub poprawianie WoPP oraz sposób, forma i termin złożenia uzupełnień i poprawek</w:t>
      </w:r>
      <w:bookmarkEnd w:id="26"/>
      <w:bookmarkEnd w:id="27"/>
    </w:p>
    <w:p w14:paraId="3E6663EE" w14:textId="504F628F" w:rsidR="00CA28E6" w:rsidRDefault="00CA28E6">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28" w:name="_heading=h.2p2csry" w:colFirst="0" w:colLast="0"/>
      <w:bookmarkEnd w:id="28"/>
      <w:r>
        <w:rPr>
          <w:rFonts w:ascii="Times New Roman" w:eastAsia="Times New Roman" w:hAnsi="Times New Roman" w:cs="Times New Roman"/>
          <w:color w:val="000000"/>
        </w:rPr>
        <w:t xml:space="preserve">Jeżeli w trakcie oceny WoPP przez LGD konieczne będzie uzyskanie wyjaśnień lub dokumentów niezbędnych do oceny WoPP, oceny i wyboru operacji lub ustalenia kwoty pomocy, LGD wzywa wnioskodawcę do złożenia tych wyjaśnień lub dokumentów w terminie </w:t>
      </w:r>
      <w:r w:rsidR="00EA5232">
        <w:rPr>
          <w:rFonts w:ascii="Times New Roman" w:eastAsia="Times New Roman" w:hAnsi="Times New Roman" w:cs="Times New Roman"/>
          <w:b/>
          <w:color w:val="000000"/>
        </w:rPr>
        <w:t>14</w:t>
      </w:r>
      <w:r>
        <w:rPr>
          <w:rFonts w:ascii="Times New Roman" w:eastAsia="Times New Roman" w:hAnsi="Times New Roman" w:cs="Times New Roman"/>
          <w:i/>
          <w:color w:val="000000"/>
        </w:rPr>
        <w:t xml:space="preserve"> </w:t>
      </w:r>
      <w:r w:rsidRPr="00ED16F3">
        <w:rPr>
          <w:rFonts w:ascii="Times New Roman" w:eastAsia="Times New Roman" w:hAnsi="Times New Roman" w:cs="Times New Roman"/>
          <w:iCs/>
          <w:color w:val="000000"/>
        </w:rPr>
        <w:t>dni od dnia doręczenia wezwania</w:t>
      </w:r>
      <w:r w:rsidR="00EA5232">
        <w:rPr>
          <w:rFonts w:ascii="Times New Roman" w:eastAsia="Times New Roman" w:hAnsi="Times New Roman" w:cs="Times New Roman"/>
          <w:iCs/>
          <w:color w:val="000000"/>
        </w:rPr>
        <w:t>.</w:t>
      </w:r>
    </w:p>
    <w:p w14:paraId="7914839D" w14:textId="77777777" w:rsidR="00CA28E6" w:rsidRDefault="00CA28E6">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230A1C4B" w14:textId="77777777" w:rsidR="00CA28E6" w:rsidRDefault="00CA28E6">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Termin, o którym mowa w ust. 1, nie podlega przywróceniu.</w:t>
      </w:r>
    </w:p>
    <w:p w14:paraId="55EC1F45" w14:textId="77777777" w:rsidR="00CA28E6" w:rsidRDefault="00CA28E6">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może przekazywać wyjaśnienia lub dokumenty jedynie na wezwanie LGD. Przekazane przez wnioskodawcę wyjaśnienia lub dokumenty z niedochowaniem formy wskazanej w ust. 2, wysłane bez uprzedniego wezwania LGD lub wykraczające poza kwestie, o które zwróciła się LGD, nie będą uwzględniane w ramach oceny i wyboru operacji i ustalania kwoty pomocy.</w:t>
      </w:r>
    </w:p>
    <w:p w14:paraId="5E78727B" w14:textId="77777777" w:rsidR="00CA28E6" w:rsidRDefault="00CA28E6">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jest obowiązany przedstawiać dowody oraz składać wyjaśnienia niezbędne do oceny WoPP, wyboru operacji lub ustalenia kwoty pomocy zgodnie z prawdą i bez zatajania czegokolwiek. Ciężar udowodnienia faktu spoczywa na wnioskodawcy.</w:t>
      </w:r>
    </w:p>
    <w:p w14:paraId="4DCCBF69" w14:textId="77777777" w:rsidR="00CA28E6" w:rsidRDefault="00CA28E6">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spełnia określonego kryterium wyboru operacji lub na operację objętą tym WoPP nie powinna zostać przyznana kwota pomocy w wysokości wskazanej w WoPP.</w:t>
      </w:r>
    </w:p>
    <w:p w14:paraId="42D7FA1C" w14:textId="77777777" w:rsidR="00CA28E6" w:rsidRDefault="00CA28E6">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SW na etapie weryfikacji, o której mowa w § 8 tytuł II:</w:t>
      </w:r>
    </w:p>
    <w:p w14:paraId="72A2CB47" w14:textId="77777777" w:rsidR="00CA28E6" w:rsidRDefault="00CA28E6">
      <w:pPr>
        <w:numPr>
          <w:ilvl w:val="0"/>
          <w:numId w:val="4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stwierdzenia, że WoPP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p>
    <w:p w14:paraId="23E2F595" w14:textId="44D82B53" w:rsidR="009B1292" w:rsidRDefault="009B1292">
      <w:pPr>
        <w:numPr>
          <w:ilvl w:val="0"/>
          <w:numId w:val="4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ZW nie wzywa wnioskodawcy do usunięcia braków lub nieprawidłowości lub poprawienia oczywistych omyłek w sytuacji. Gdy zachodzą niebudzące wątpliwości przesłanki nieprzyznania pomocy,</w:t>
      </w:r>
    </w:p>
    <w:p w14:paraId="6A5D4B17" w14:textId="77777777" w:rsidR="00CA28E6" w:rsidRDefault="00CA28E6">
      <w:pPr>
        <w:numPr>
          <w:ilvl w:val="0"/>
          <w:numId w:val="4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p>
    <w:p w14:paraId="1816AB91" w14:textId="77777777" w:rsidR="00CA28E6" w:rsidRDefault="00CA28E6">
      <w:pPr>
        <w:numPr>
          <w:ilvl w:val="0"/>
          <w:numId w:val="4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38C096F8" w14:textId="77777777" w:rsidR="00CA28E6" w:rsidRDefault="00CA28E6" w:rsidP="00CA28E6">
      <w:pPr>
        <w:spacing w:after="120" w:line="276" w:lineRule="auto"/>
        <w:ind w:left="426"/>
        <w:jc w:val="both"/>
        <w:rPr>
          <w:rFonts w:ascii="Times New Roman" w:eastAsia="Times New Roman" w:hAnsi="Times New Roman" w:cs="Times New Roman"/>
        </w:rPr>
      </w:pPr>
      <w:r>
        <w:rPr>
          <w:rFonts w:ascii="Times New Roman" w:eastAsia="Times New Roman" w:hAnsi="Times New Roman" w:cs="Times New Roman"/>
        </w:rPr>
        <w:t>– przy czym usunięcie braków lub nieprawidłowości lub poprawienie oczywistych omyłek nie może prowadzić do istotnej modyfikacji WoPP, mającej wpływ na wynik wyboru operacji dokonanego przez LGD.</w:t>
      </w:r>
    </w:p>
    <w:p w14:paraId="4F6C71E6" w14:textId="77777777" w:rsidR="00CA28E6" w:rsidRDefault="00CA28E6">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0E5A5B2D" w14:textId="77777777" w:rsidR="00CA28E6" w:rsidRDefault="00CA28E6">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wyniku wezwania, o którym mowa w ust. 7, wnioskodawca może dokonać korekty we WoPP tylko w zakresie wynikającym z treści wezwania. Korekty wykraczające poza zakres wezwania lub niezwiązane z wezwaniem nie będą uwzględniane przy dalszym rozpatrywaniu WoPP.</w:t>
      </w:r>
    </w:p>
    <w:p w14:paraId="30FBBB9E" w14:textId="60121136" w:rsidR="009B1292" w:rsidRDefault="009B1292">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wniosku o płatność korektywykraczające poza zakres wezwania będą uwzględniane przy dalszym rozpatrywaniu.</w:t>
      </w:r>
    </w:p>
    <w:p w14:paraId="125E7461" w14:textId="41E983DE" w:rsidR="006375B2" w:rsidRDefault="006375B2">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W razie uchybienia terminu :</w:t>
      </w:r>
    </w:p>
    <w:p w14:paraId="00EBA4AC" w14:textId="21447960" w:rsidR="006375B2" w:rsidRDefault="006375B2" w:rsidP="006375B2">
      <w:pPr>
        <w:widowControl w:val="0"/>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1.wykonania przez wnioskodawcę lub beneficjenta określonych czynności w toku postepowania  w sprawie o przynanie pomocy lub w sprawie o wypłatę pomocy;</w:t>
      </w:r>
    </w:p>
    <w:p w14:paraId="7D67D564" w14:textId="66AA2D61" w:rsidR="006375B2" w:rsidRDefault="006375B2" w:rsidP="006375B2">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2.złożenia wniosku o płatność;</w:t>
      </w:r>
    </w:p>
    <w:p w14:paraId="22B571BE" w14:textId="1D26C684" w:rsidR="006375B2" w:rsidRDefault="006375B2" w:rsidP="006375B2">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3.złożenia wniosku następcy prwnego lub nabywcy,</w:t>
      </w:r>
    </w:p>
    <w:p w14:paraId="71C29BA8" w14:textId="32DABFB5" w:rsidR="006375B2" w:rsidRDefault="006375B2" w:rsidP="00D8342F">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-ARiMR oraz SW na prośbę wnioskodawcy lub beneficjenta, lub następcy prawnego, lub nabywcy, przywracają termin wykonania tych czynności.</w:t>
      </w:r>
    </w:p>
    <w:p w14:paraId="7BD441EC" w14:textId="2F179AE7" w:rsidR="00962B92" w:rsidRDefault="00962B92">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ARiMR oraz SW </w:t>
      </w:r>
      <w:r w:rsidR="00CA28E6">
        <w:rPr>
          <w:rFonts w:ascii="Times New Roman" w:eastAsia="Times New Roman" w:hAnsi="Times New Roman" w:cs="Times New Roman"/>
          <w:color w:val="000000"/>
        </w:rPr>
        <w:t>przywraca</w:t>
      </w:r>
      <w:r>
        <w:rPr>
          <w:rFonts w:ascii="Times New Roman" w:eastAsia="Times New Roman" w:hAnsi="Times New Roman" w:cs="Times New Roman"/>
          <w:color w:val="000000"/>
        </w:rPr>
        <w:t>ją termin</w:t>
      </w:r>
      <w:r w:rsidR="006375B2">
        <w:rPr>
          <w:rFonts w:ascii="Times New Roman" w:eastAsia="Times New Roman" w:hAnsi="Times New Roman" w:cs="Times New Roman"/>
          <w:color w:val="000000"/>
        </w:rPr>
        <w:t xml:space="preserve"> o którym mowa w ust. 11, jeżeli wnioskodawca lub beneficjent, lub następca prawny, lub nabywca:</w:t>
      </w:r>
    </w:p>
    <w:p w14:paraId="330071E1" w14:textId="0F6C95E0" w:rsidR="00CA28E6" w:rsidRDefault="00CA28E6">
      <w:pPr>
        <w:widowControl w:val="0"/>
        <w:numPr>
          <w:ilvl w:val="0"/>
          <w:numId w:val="3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wniósł prośbę w terminie 14 dni od dnia usta</w:t>
      </w:r>
      <w:r w:rsidR="00962B92">
        <w:rPr>
          <w:rFonts w:ascii="Times New Roman" w:eastAsia="Times New Roman" w:hAnsi="Times New Roman" w:cs="Times New Roman"/>
          <w:color w:val="000000"/>
        </w:rPr>
        <w:t>le</w:t>
      </w:r>
      <w:r>
        <w:rPr>
          <w:rFonts w:ascii="Times New Roman" w:eastAsia="Times New Roman" w:hAnsi="Times New Roman" w:cs="Times New Roman"/>
          <w:color w:val="000000"/>
        </w:rPr>
        <w:t>nia przyczyn uchybienia;</w:t>
      </w:r>
    </w:p>
    <w:p w14:paraId="331D82DB" w14:textId="77777777" w:rsidR="00CA28E6" w:rsidRDefault="00CA28E6">
      <w:pPr>
        <w:widowControl w:val="0"/>
        <w:numPr>
          <w:ilvl w:val="0"/>
          <w:numId w:val="3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uprawdopodobnił, że uchybienie nastąpiło bez jego winy;</w:t>
      </w:r>
    </w:p>
    <w:p w14:paraId="0E31D54B" w14:textId="51076346" w:rsidR="00CA28E6" w:rsidRDefault="00CA28E6">
      <w:pPr>
        <w:widowControl w:val="0"/>
        <w:numPr>
          <w:ilvl w:val="0"/>
          <w:numId w:val="3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dopełnił czynności, dla której określony był termin.</w:t>
      </w:r>
    </w:p>
    <w:p w14:paraId="28D04789" w14:textId="538BC38B" w:rsidR="00CA28E6" w:rsidRDefault="00CA28E6">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Nie jest możliwe przywrócenie terminu </w:t>
      </w:r>
      <w:r w:rsidR="006375B2">
        <w:rPr>
          <w:rFonts w:ascii="Times New Roman" w:eastAsia="Times New Roman" w:hAnsi="Times New Roman" w:cs="Times New Roman"/>
          <w:color w:val="000000"/>
        </w:rPr>
        <w:t xml:space="preserve"> na </w:t>
      </w:r>
      <w:r>
        <w:rPr>
          <w:rFonts w:ascii="Times New Roman" w:eastAsia="Times New Roman" w:hAnsi="Times New Roman" w:cs="Times New Roman"/>
          <w:color w:val="000000"/>
        </w:rPr>
        <w:t xml:space="preserve"> złożeni</w:t>
      </w:r>
      <w:r w:rsidR="006375B2">
        <w:rPr>
          <w:rFonts w:ascii="Times New Roman" w:eastAsia="Times New Roman" w:hAnsi="Times New Roman" w:cs="Times New Roman"/>
          <w:color w:val="000000"/>
        </w:rPr>
        <w:t>e</w:t>
      </w:r>
      <w:r>
        <w:rPr>
          <w:rFonts w:ascii="Times New Roman" w:eastAsia="Times New Roman" w:hAnsi="Times New Roman" w:cs="Times New Roman"/>
          <w:color w:val="000000"/>
        </w:rPr>
        <w:t xml:space="preserve"> prośby</w:t>
      </w:r>
      <w:r w:rsidR="006375B2">
        <w:rPr>
          <w:rFonts w:ascii="Times New Roman" w:eastAsia="Times New Roman" w:hAnsi="Times New Roman" w:cs="Times New Roman"/>
          <w:color w:val="000000"/>
        </w:rPr>
        <w:t xml:space="preserve"> o przywrócenie terminu,</w:t>
      </w:r>
      <w:r>
        <w:rPr>
          <w:rFonts w:ascii="Times New Roman" w:eastAsia="Times New Roman" w:hAnsi="Times New Roman" w:cs="Times New Roman"/>
          <w:color w:val="000000"/>
        </w:rPr>
        <w:t>, o której mowa w ust. 1</w:t>
      </w:r>
      <w:r w:rsidR="006375B2">
        <w:rPr>
          <w:rFonts w:ascii="Times New Roman" w:eastAsia="Times New Roman" w:hAnsi="Times New Roman" w:cs="Times New Roman"/>
          <w:color w:val="000000"/>
        </w:rPr>
        <w:t>2</w:t>
      </w:r>
      <w:r>
        <w:rPr>
          <w:rFonts w:ascii="Times New Roman" w:eastAsia="Times New Roman" w:hAnsi="Times New Roman" w:cs="Times New Roman"/>
          <w:color w:val="000000"/>
        </w:rPr>
        <w:t xml:space="preserve"> pkt 1.</w:t>
      </w:r>
    </w:p>
    <w:p w14:paraId="59550977" w14:textId="6EFD1163" w:rsidR="00CA28E6" w:rsidRDefault="00400807">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ARiMR oraz SW przesyłają wnioskodawcy lub beneficjentowi lub następcy prawnemu, lub nabywcy informację odpowiednio o przywróceniu terminu albo o odmowie</w:t>
      </w:r>
      <w:r w:rsidR="00F26E97">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przywrócenia terminu.</w:t>
      </w:r>
    </w:p>
    <w:p w14:paraId="2E590B00" w14:textId="77777777" w:rsidR="00CA28E6" w:rsidRDefault="00CA28E6">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 12 ust. 6, w przypadku, gdy w odpowiedzi na wezwanie SW, o którym mowa w ust. 7, wnioskodawca dokona usunięcia braków lub nieprawidłowości, poprawienia WoPP lub złożenia wyjaśnień i bez zachowania formy korespondencji wskazanej w ust. 2, ocena WoPP przez SW zostanie dokonana z pominięciem złożonych w ten sposób uzupełnień, poprawek lub wyjaśnień.</w:t>
      </w:r>
    </w:p>
    <w:p w14:paraId="2907C0A4" w14:textId="77777777" w:rsidR="00CA28E6" w:rsidRDefault="00CA28E6">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Poza sytuacjami określonymi w ust. 7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29760B8D" w14:textId="77777777" w:rsidR="00CA28E6" w:rsidRDefault="00CA28E6" w:rsidP="00CA28E6">
      <w:pPr>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p>
    <w:p w14:paraId="30A5EE00" w14:textId="77777777" w:rsidR="00CA28E6" w:rsidRDefault="00CA28E6" w:rsidP="00CA28E6">
      <w:pPr>
        <w:pStyle w:val="Nagwek1"/>
        <w:spacing w:before="0" w:after="120" w:line="276" w:lineRule="auto"/>
        <w:jc w:val="both"/>
        <w:rPr>
          <w:rFonts w:ascii="Times New Roman" w:eastAsia="Times New Roman" w:hAnsi="Times New Roman" w:cs="Times New Roman"/>
          <w:b/>
          <w:sz w:val="28"/>
          <w:szCs w:val="28"/>
        </w:rPr>
      </w:pPr>
      <w:bookmarkStart w:id="29" w:name="_Toc185504766"/>
      <w:bookmarkStart w:id="30" w:name="_Toc185515814"/>
      <w:r>
        <w:rPr>
          <w:rFonts w:ascii="Times New Roman" w:eastAsia="Times New Roman" w:hAnsi="Times New Roman" w:cs="Times New Roman"/>
          <w:b/>
          <w:sz w:val="28"/>
          <w:szCs w:val="28"/>
        </w:rPr>
        <w:t>§ 12. Sposób wymiany korespondencji między wnioskodawcą a LGD i SW</w:t>
      </w:r>
      <w:bookmarkEnd w:id="29"/>
      <w:bookmarkEnd w:id="30"/>
    </w:p>
    <w:p w14:paraId="68A83E4E" w14:textId="77777777" w:rsidR="00CA28E6" w:rsidRDefault="00CA28E6">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ust. 6 oraz § 14 ust. 3, korespondencja między wnioskodawcą a LGD i SW, w tym złożenie WoPP oraz jego zmiana lub wycofanie, a także wymiana korespondencji, podpisywanie 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p>
    <w:p w14:paraId="196B1B0B" w14:textId="77777777" w:rsidR="00CA28E6" w:rsidRDefault="00CA28E6">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WoPP nie został złożony za pomocą PUE, LGD nie wybiera operacji objętej tym wnioskiem, o czym LGD informuje wnioskodawcę w takiej samej formie, w jakiej został przez niego złożony wniosek.</w:t>
      </w:r>
    </w:p>
    <w:p w14:paraId="3CF92D45" w14:textId="77777777" w:rsidR="00CA28E6" w:rsidRDefault="00CA28E6">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Do złożenia WoPP za pomocą PUE nie jest wymagany podpis elektroniczny. Złożenie WoPP za pomocą PUE następuje po uwierzytelnieniu w tym systemie wnioskodawcy, a w przypadku gdy wniosek jest składany przez podmiot niebędący osobą fizyczną – po uwierzytelnieniu osoby:</w:t>
      </w:r>
    </w:p>
    <w:p w14:paraId="3E4A735A" w14:textId="77777777" w:rsidR="00CA28E6" w:rsidRDefault="00CA28E6">
      <w:pPr>
        <w:widowControl w:val="0"/>
        <w:numPr>
          <w:ilvl w:val="0"/>
          <w:numId w:val="2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uprawnionej do reprezentacji tego podmiotu – jeżeli jego reprezentacja jest jednoosobowa;</w:t>
      </w:r>
    </w:p>
    <w:p w14:paraId="493821E1" w14:textId="77777777" w:rsidR="00CA28E6" w:rsidRDefault="00CA28E6">
      <w:pPr>
        <w:widowControl w:val="0"/>
        <w:numPr>
          <w:ilvl w:val="0"/>
          <w:numId w:val="2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upoważnionej przez osoby uprawnione do reprezentacji tego podmiotu – jeżeli jego reprezentacja jest wieloosobowa.</w:t>
      </w:r>
    </w:p>
    <w:p w14:paraId="09789AF2" w14:textId="77777777" w:rsidR="00CA28E6" w:rsidRDefault="00CA28E6">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Uwierzytelnienie w PUE przez wnioskodawcę następuje:</w:t>
      </w:r>
    </w:p>
    <w:p w14:paraId="72DCE019" w14:textId="77777777" w:rsidR="00CA28E6" w:rsidRDefault="00CA28E6">
      <w:pPr>
        <w:widowControl w:val="0"/>
        <w:numPr>
          <w:ilvl w:val="1"/>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sposób określony w art. 20a ust. 1 ustawy o informatyzacji działalności podmiotów realizujących zadania publiczne lub</w:t>
      </w:r>
    </w:p>
    <w:p w14:paraId="1E8E030A" w14:textId="77777777" w:rsidR="00CA28E6" w:rsidRDefault="00CA28E6">
      <w:pPr>
        <w:widowControl w:val="0"/>
        <w:numPr>
          <w:ilvl w:val="1"/>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pomocą loginu i kodu dostępu do PUE, dla których szczegółowe wymagania określone zostały w rozporządzeniu MRiRW w sprawie loginu i kodu dostępu.</w:t>
      </w:r>
    </w:p>
    <w:p w14:paraId="49175619" w14:textId="77777777" w:rsidR="00CA28E6" w:rsidRDefault="00CA28E6">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Złożenie WoPP,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t xml:space="preserve"> </w:t>
      </w:r>
      <w:r>
        <w:rPr>
          <w:rFonts w:ascii="Times New Roman" w:eastAsia="Times New Roman" w:hAnsi="Times New Roman" w:cs="Times New Roman"/>
          <w:color w:val="000000"/>
        </w:rPr>
        <w:t>następują zgodnie z poniższymi regułami:</w:t>
      </w:r>
    </w:p>
    <w:p w14:paraId="1F4ED127"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2DBA975E"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załączniki do WoPP i WoP lub innego pisma dołącza się jako dokumenty utworzone za pomocą PUE, a w przypadku gdy stanowią dokumenty wymagające opatrzenia podpisem przez osobę trzecią, dołącza się je w postaci elektronicznej jako:</w:t>
      </w:r>
    </w:p>
    <w:p w14:paraId="6A4DAE96" w14:textId="77777777" w:rsidR="00CA28E6" w:rsidRDefault="00CA28E6">
      <w:pPr>
        <w:widowControl w:val="0"/>
        <w:numPr>
          <w:ilvl w:val="1"/>
          <w:numId w:val="2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dokumenty opatrzone przez tę osobę kwalifikowanym podpisem elektronicznym, podpisem osobistym albo podpisem zaufanym albo</w:t>
      </w:r>
    </w:p>
    <w:p w14:paraId="412FAE99" w14:textId="77777777" w:rsidR="00CA28E6" w:rsidRDefault="00CA28E6">
      <w:pPr>
        <w:widowControl w:val="0"/>
        <w:numPr>
          <w:ilvl w:val="1"/>
          <w:numId w:val="2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5D49F1F5"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78D41DB1"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7C83F965"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6E039FAF"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1C11F07E"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doręczenia wnioskodawcy lub beneficjentowi pisma za pomocą PUE uznaje się dzień:</w:t>
      </w:r>
    </w:p>
    <w:p w14:paraId="7743C53F" w14:textId="77777777" w:rsidR="00CA28E6" w:rsidRDefault="00CA28E6">
      <w:pPr>
        <w:widowControl w:val="0"/>
        <w:numPr>
          <w:ilvl w:val="0"/>
          <w:numId w:val="23"/>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potwierdzenia odczytania pisma przez wnioskodawcę lub beneficjenta w tym systemie, z tym że dostęp do treści pisma i do jego załączników uzyskuje się po dokonaniu tego potwierdzenia,</w:t>
      </w:r>
    </w:p>
    <w:p w14:paraId="7DF2F9EB" w14:textId="77777777" w:rsidR="00CA28E6" w:rsidRDefault="00CA28E6">
      <w:pPr>
        <w:widowControl w:val="0"/>
        <w:numPr>
          <w:ilvl w:val="0"/>
          <w:numId w:val="23"/>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6D6AAC45"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305FD5AB"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pisma doręczane stronie, sporządzone z wykorzystaniem PUE, mogą zamiast podpisu zawierać imię i nazwisko wraz ze stanowiskiem służbowym osoby upoważnionej do ich wydania;</w:t>
      </w:r>
    </w:p>
    <w:p w14:paraId="6794CBAC" w14:textId="77777777" w:rsidR="00CA28E6" w:rsidRDefault="00CA28E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52567B6C" w14:textId="77777777" w:rsidR="00CA28E6" w:rsidRDefault="00CA28E6">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Na etapie postępowania w sprawie o przyznanie pomocy prowadzonego przez SW, w przypadku, gdy kopie dokumentów, o których mowa w ust. 5 pkt 2 lit. b, nie zostały dołączone do WoPP złożonego za pomocą PUE, dokumenty te można – w odpowiedzi na wezwanie, o którym mowa w § 11 ust. 7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5AC9B453" w14:textId="10ECD2EB" w:rsidR="00CA28E6" w:rsidRDefault="00CA28E6">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jeśli dokumenty załączane do WoPP są sporządzone w języku obcym, wnioskodawca jest zobowiązany przekazać do LGD/SW oryginały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w:t>
      </w:r>
    </w:p>
    <w:p w14:paraId="0717C90B" w14:textId="77777777" w:rsidR="00CA28E6" w:rsidRPr="004166A1" w:rsidRDefault="00CA28E6" w:rsidP="00CA28E6">
      <w:pPr>
        <w:spacing w:after="0" w:line="276" w:lineRule="auto"/>
        <w:rPr>
          <w:rFonts w:ascii="Times New Roman" w:hAnsi="Times New Roman" w:cs="Times New Roman"/>
        </w:rPr>
      </w:pPr>
    </w:p>
    <w:p w14:paraId="36886C42" w14:textId="77777777" w:rsidR="00CA28E6" w:rsidRDefault="00CA28E6" w:rsidP="00CA28E6">
      <w:pPr>
        <w:pStyle w:val="Nagwek1"/>
        <w:spacing w:before="0" w:after="120" w:line="276" w:lineRule="auto"/>
        <w:jc w:val="both"/>
        <w:rPr>
          <w:rFonts w:ascii="Times New Roman" w:eastAsia="Times New Roman" w:hAnsi="Times New Roman" w:cs="Times New Roman"/>
          <w:b/>
          <w:sz w:val="28"/>
          <w:szCs w:val="28"/>
        </w:rPr>
      </w:pPr>
      <w:bookmarkStart w:id="31" w:name="_Toc185504767"/>
      <w:bookmarkStart w:id="32" w:name="_Toc185515815"/>
      <w:r>
        <w:rPr>
          <w:rFonts w:ascii="Times New Roman" w:eastAsia="Times New Roman" w:hAnsi="Times New Roman" w:cs="Times New Roman"/>
          <w:b/>
          <w:sz w:val="28"/>
          <w:szCs w:val="28"/>
        </w:rPr>
        <w:t>§ 13. Informacja o miejscu udostępnienia LSR, formularza WoPP oraz formularza UoPP</w:t>
      </w:r>
      <w:bookmarkEnd w:id="31"/>
      <w:bookmarkEnd w:id="32"/>
    </w:p>
    <w:p w14:paraId="6378A014" w14:textId="727F96D4" w:rsidR="00C40A4C" w:rsidRPr="00C40A4C" w:rsidRDefault="00CA28E6" w:rsidP="00C40A4C">
      <w:pPr>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LSR dostępna jest pod adresem:</w:t>
      </w:r>
      <w:r w:rsidR="00FA3934" w:rsidRPr="00FA3934">
        <w:t xml:space="preserve"> </w:t>
      </w:r>
      <w:hyperlink r:id="rId16" w:history="1">
        <w:r w:rsidR="00C40A4C" w:rsidRPr="00CA7955">
          <w:rPr>
            <w:rStyle w:val="Hipercze"/>
            <w:rFonts w:ascii="Times New Roman" w:eastAsia="Times New Roman" w:hAnsi="Times New Roman" w:cs="Times New Roman"/>
          </w:rPr>
          <w:t>www.gd7krainanocyidni.pl/</w:t>
        </w:r>
      </w:hyperlink>
    </w:p>
    <w:p w14:paraId="70892AC2" w14:textId="1EDA499A" w:rsidR="00CA28E6" w:rsidRPr="00FA3934" w:rsidRDefault="00CA28E6" w:rsidP="00FA3934">
      <w:pPr>
        <w:pStyle w:val="Akapitzlist"/>
        <w:numPr>
          <w:ilvl w:val="0"/>
          <w:numId w:val="36"/>
        </w:numPr>
        <w:rPr>
          <w:rFonts w:ascii="Times New Roman" w:eastAsia="Times New Roman" w:hAnsi="Times New Roman" w:cs="Times New Roman"/>
          <w:color w:val="000000"/>
        </w:rPr>
      </w:pPr>
      <w:r w:rsidRPr="00FA3934">
        <w:rPr>
          <w:rFonts w:ascii="Times New Roman" w:eastAsia="Times New Roman" w:hAnsi="Times New Roman" w:cs="Times New Roman"/>
          <w:color w:val="000000"/>
        </w:rPr>
        <w:t>Formularz WoPP dostępny jest</w:t>
      </w:r>
      <w:r w:rsidR="00FA3934" w:rsidRPr="00FA3934">
        <w:t xml:space="preserve"> </w:t>
      </w:r>
      <w:r w:rsidR="00FA3934" w:rsidRPr="00FA3934">
        <w:rPr>
          <w:rFonts w:ascii="Times New Roman" w:eastAsia="Times New Roman" w:hAnsi="Times New Roman" w:cs="Times New Roman"/>
          <w:color w:val="000000"/>
        </w:rPr>
        <w:t xml:space="preserve">w PUE po zalogowaniu się do systemu pod adresem: </w:t>
      </w:r>
      <w:hyperlink r:id="rId17" w:history="1">
        <w:r w:rsidR="00C40A4C" w:rsidRPr="00CA7955">
          <w:rPr>
            <w:rStyle w:val="Hipercze"/>
            <w:rFonts w:ascii="Times New Roman" w:eastAsia="Times New Roman" w:hAnsi="Times New Roman" w:cs="Times New Roman"/>
          </w:rPr>
          <w:t>https://epue.arimr.gov.pl/pl/strona-glowna</w:t>
        </w:r>
      </w:hyperlink>
      <w:r w:rsidR="00FA3934">
        <w:rPr>
          <w:rFonts w:ascii="Times New Roman" w:eastAsia="Times New Roman" w:hAnsi="Times New Roman" w:cs="Times New Roman"/>
          <w:color w:val="000000"/>
        </w:rPr>
        <w:t xml:space="preserve"> </w:t>
      </w:r>
      <w:r w:rsidR="00FA3934" w:rsidRPr="00FA3934">
        <w:rPr>
          <w:rFonts w:ascii="Times New Roman" w:eastAsia="Times New Roman" w:hAnsi="Times New Roman" w:cs="Times New Roman"/>
          <w:color w:val="000000"/>
        </w:rPr>
        <w:t xml:space="preserve">. </w:t>
      </w:r>
    </w:p>
    <w:p w14:paraId="647C9A31" w14:textId="6091427B" w:rsidR="00C40A4C" w:rsidRPr="00193295" w:rsidRDefault="00CA28E6" w:rsidP="00193295">
      <w:pPr>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Formularz UoPP dostępny jest pod adresem </w:t>
      </w:r>
      <w:hyperlink r:id="rId18" w:history="1">
        <w:r w:rsidR="00C40A4C" w:rsidRPr="00C40A4C">
          <w:rPr>
            <w:rStyle w:val="Hipercze"/>
            <w:rFonts w:ascii="Times New Roman" w:hAnsi="Times New Roman" w:cs="Times New Roman"/>
          </w:rPr>
          <w:t>www.lgd7krainanocyidni.pl</w:t>
        </w:r>
      </w:hyperlink>
    </w:p>
    <w:p w14:paraId="2AE6EA61" w14:textId="77777777" w:rsidR="00CA28E6" w:rsidRDefault="00CA28E6" w:rsidP="00CA28E6">
      <w:pPr>
        <w:widowControl w:val="0"/>
        <w:tabs>
          <w:tab w:val="left" w:pos="426"/>
        </w:tabs>
        <w:spacing w:after="120" w:line="276" w:lineRule="auto"/>
        <w:jc w:val="both"/>
        <w:rPr>
          <w:rFonts w:ascii="Times New Roman" w:eastAsia="Times New Roman" w:hAnsi="Times New Roman" w:cs="Times New Roman"/>
          <w:color w:val="000000"/>
        </w:rPr>
      </w:pPr>
    </w:p>
    <w:p w14:paraId="77BA5DCE" w14:textId="77777777" w:rsidR="00CA28E6" w:rsidRDefault="00CA28E6" w:rsidP="00CA28E6">
      <w:pPr>
        <w:pStyle w:val="Nagwek1"/>
        <w:spacing w:before="0" w:after="120" w:line="276" w:lineRule="auto"/>
        <w:jc w:val="both"/>
        <w:rPr>
          <w:rFonts w:ascii="Times New Roman" w:eastAsia="Times New Roman" w:hAnsi="Times New Roman" w:cs="Times New Roman"/>
          <w:b/>
          <w:sz w:val="28"/>
          <w:szCs w:val="28"/>
        </w:rPr>
      </w:pPr>
      <w:bookmarkStart w:id="33" w:name="_Toc185504768"/>
      <w:bookmarkStart w:id="34" w:name="_Toc185515816"/>
      <w:r>
        <w:rPr>
          <w:rFonts w:ascii="Times New Roman" w:eastAsia="Times New Roman" w:hAnsi="Times New Roman" w:cs="Times New Roman"/>
          <w:b/>
          <w:sz w:val="28"/>
          <w:szCs w:val="28"/>
        </w:rPr>
        <w:lastRenderedPageBreak/>
        <w:t>§ 14. Informacja o środkach zaskarżenia przysługujących wnioskodawcy oraz podmiot właściwy do ich rozpatrzenia</w:t>
      </w:r>
      <w:bookmarkEnd w:id="33"/>
      <w:bookmarkEnd w:id="34"/>
    </w:p>
    <w:p w14:paraId="43ADAE7B" w14:textId="72ACB84C" w:rsidR="00CA28E6" w:rsidRDefault="00CA28E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sytuacjach określonych w art. 22 ust. 1 ustawy RLKS Wnioskodawcy przysługuje prawo wniesienia protestu </w:t>
      </w:r>
      <w:r w:rsidR="008B7F15">
        <w:rPr>
          <w:rFonts w:ascii="Times New Roman" w:eastAsia="Times New Roman" w:hAnsi="Times New Roman" w:cs="Times New Roman"/>
          <w:color w:val="000000"/>
        </w:rPr>
        <w:t xml:space="preserve">od decyzji </w:t>
      </w:r>
      <w:r>
        <w:rPr>
          <w:rFonts w:ascii="Times New Roman" w:eastAsia="Times New Roman" w:hAnsi="Times New Roman" w:cs="Times New Roman"/>
          <w:color w:val="000000"/>
        </w:rPr>
        <w:t>LGD</w:t>
      </w:r>
      <w:r w:rsidDel="007D07B0">
        <w:rPr>
          <w:rFonts w:ascii="Times New Roman" w:eastAsia="Times New Roman" w:hAnsi="Times New Roman" w:cs="Times New Roman"/>
          <w:color w:val="000000"/>
        </w:rPr>
        <w:t xml:space="preserve"> </w:t>
      </w:r>
      <w:r w:rsidR="008B7F15">
        <w:rPr>
          <w:rFonts w:ascii="Times New Roman" w:eastAsia="Times New Roman" w:hAnsi="Times New Roman" w:cs="Times New Roman"/>
          <w:color w:val="000000"/>
        </w:rPr>
        <w:t>,który składa się wyłącznie poza systemem teleinformatycznym ARiMR (PUE), w formie papierowej osobiście lub listownie na adres LGD.</w:t>
      </w:r>
    </w:p>
    <w:p w14:paraId="790B8E41" w14:textId="77777777" w:rsidR="00CA28E6" w:rsidRDefault="00CA28E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4B5D5131" w14:textId="77777777" w:rsidR="00CA28E6" w:rsidRDefault="00CA28E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5600AF1F" w14:textId="77777777" w:rsidR="00CA28E6" w:rsidRDefault="00CA28E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734B2ECC" w14:textId="77777777" w:rsidR="00CA28E6" w:rsidRDefault="00CA28E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p>
    <w:p w14:paraId="264F2F96" w14:textId="77777777" w:rsidR="00CA28E6" w:rsidRDefault="00CA28E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46E1617D" w14:textId="77777777" w:rsidR="00CA28E6" w:rsidRDefault="00CA28E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w:t>
      </w:r>
    </w:p>
    <w:p w14:paraId="4F65C3A3" w14:textId="77777777" w:rsidR="00CA28E6" w:rsidRDefault="00CA28E6">
      <w:pPr>
        <w:widowControl w:val="0"/>
        <w:numPr>
          <w:ilvl w:val="1"/>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odmowy przyznania pomocy przez SW, </w:t>
      </w:r>
    </w:p>
    <w:p w14:paraId="0E0F2C25" w14:textId="77777777" w:rsidR="00CA28E6" w:rsidRDefault="00CA28E6">
      <w:pPr>
        <w:widowControl w:val="0"/>
        <w:numPr>
          <w:ilvl w:val="1"/>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odmowy zawarcia UoPP przez SW </w:t>
      </w:r>
    </w:p>
    <w:p w14:paraId="771D3871" w14:textId="77777777" w:rsidR="00CA28E6" w:rsidRDefault="00CA28E6" w:rsidP="00CA28E6">
      <w:pPr>
        <w:widowControl w:val="0"/>
        <w:spacing w:after="12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 z przyczyn innych niż unieważnienie naboru wniosków wnioskodawcy przysługuje prawo wniesienia do wojewódzkiego sądu administracyjnego skargi na zasadach i w trybie określonym dla aktów lub czynności, o których mowa w art. 3 § 2 pkt 4 ustawy PPSA.</w:t>
      </w:r>
    </w:p>
    <w:p w14:paraId="370B3F50" w14:textId="77777777" w:rsidR="00CA28E6" w:rsidRDefault="00CA28E6" w:rsidP="00CA28E6">
      <w:pPr>
        <w:spacing w:after="0" w:line="276" w:lineRule="auto"/>
        <w:rPr>
          <w:rFonts w:ascii="Times New Roman" w:eastAsia="Times New Roman" w:hAnsi="Times New Roman" w:cs="Times New Roman"/>
        </w:rPr>
      </w:pPr>
    </w:p>
    <w:p w14:paraId="4588A812" w14:textId="77777777" w:rsidR="00CA28E6" w:rsidRDefault="00CA28E6" w:rsidP="00CA28E6">
      <w:pPr>
        <w:pStyle w:val="Nagwek1"/>
        <w:spacing w:before="0" w:after="120" w:line="276" w:lineRule="auto"/>
        <w:jc w:val="both"/>
        <w:rPr>
          <w:rFonts w:ascii="Times New Roman" w:eastAsia="Times New Roman" w:hAnsi="Times New Roman" w:cs="Times New Roman"/>
          <w:b/>
          <w:sz w:val="28"/>
          <w:szCs w:val="28"/>
        </w:rPr>
      </w:pPr>
      <w:bookmarkStart w:id="35" w:name="_Toc185504769"/>
      <w:bookmarkStart w:id="36" w:name="_Toc185515817"/>
      <w:r>
        <w:rPr>
          <w:rFonts w:ascii="Times New Roman" w:eastAsia="Times New Roman" w:hAnsi="Times New Roman" w:cs="Times New Roman"/>
          <w:b/>
          <w:sz w:val="28"/>
          <w:szCs w:val="28"/>
        </w:rPr>
        <w:t>§ 15. Postanowienia końcowe</w:t>
      </w:r>
      <w:bookmarkEnd w:id="35"/>
      <w:bookmarkEnd w:id="36"/>
    </w:p>
    <w:p w14:paraId="26A4835F" w14:textId="77777777" w:rsidR="00CA28E6" w:rsidRPr="008206D2" w:rsidRDefault="00CA28E6">
      <w:pPr>
        <w:widowControl w:val="0"/>
        <w:numPr>
          <w:ilvl w:val="0"/>
          <w:numId w:val="40"/>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8206D2">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9">
        <w:r w:rsidRPr="008206D2">
          <w:rPr>
            <w:rFonts w:ascii="Times New Roman" w:eastAsia="Times New Roman" w:hAnsi="Times New Roman" w:cs="Times New Roman"/>
            <w:color w:val="000000"/>
          </w:rPr>
          <w:t>https://www.gov.pl/web/rolnictwo/wytyczne3</w:t>
        </w:r>
      </w:hyperlink>
      <w:r w:rsidRPr="008206D2">
        <w:rPr>
          <w:rFonts w:ascii="Times New Roman" w:eastAsia="Times New Roman" w:hAnsi="Times New Roman" w:cs="Times New Roman"/>
          <w:color w:val="000000"/>
        </w:rPr>
        <w:t>.</w:t>
      </w:r>
    </w:p>
    <w:p w14:paraId="10509C45" w14:textId="77777777" w:rsidR="00CA28E6" w:rsidRPr="008206D2" w:rsidRDefault="00CA28E6">
      <w:pPr>
        <w:widowControl w:val="0"/>
        <w:numPr>
          <w:ilvl w:val="0"/>
          <w:numId w:val="40"/>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8206D2">
        <w:rPr>
          <w:rFonts w:ascii="Times New Roman" w:eastAsia="Times New Roman" w:hAnsi="Times New Roman" w:cs="Times New Roman"/>
          <w:color w:val="000000"/>
        </w:rPr>
        <w:t>Składając WoPP w naborze przeprowadzonym na podstawie Regulaminu wnioskodawca akceptuje jego postanowienia i potwierdza zapoznanie się z jego treścią.</w:t>
      </w:r>
    </w:p>
    <w:p w14:paraId="6ECA2AC8" w14:textId="0C9B37B9" w:rsidR="00BC05F8" w:rsidRDefault="00CA28E6">
      <w:pPr>
        <w:widowControl w:val="0"/>
        <w:numPr>
          <w:ilvl w:val="0"/>
          <w:numId w:val="40"/>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8206D2">
        <w:rPr>
          <w:rFonts w:ascii="Times New Roman" w:eastAsia="Times New Roman" w:hAnsi="Times New Roman" w:cs="Times New Roman"/>
          <w:color w:val="000000"/>
        </w:rPr>
        <w:t>Dane kontaktowe LGD przeprowadzającego nabór wniosków</w:t>
      </w:r>
      <w:r w:rsidR="00BC05F8">
        <w:rPr>
          <w:rFonts w:ascii="Times New Roman" w:eastAsia="Times New Roman" w:hAnsi="Times New Roman" w:cs="Times New Roman"/>
          <w:color w:val="000000"/>
        </w:rPr>
        <w:t>:</w:t>
      </w:r>
    </w:p>
    <w:p w14:paraId="73D100A2" w14:textId="4EF9AC29" w:rsidR="00BC05F8" w:rsidRDefault="00C40A4C" w:rsidP="00BC05F8">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Stowarzyszenie „LGD7-Kraina Nocy i Dni”</w:t>
      </w:r>
      <w:r w:rsidR="00BC05F8" w:rsidRPr="00BC05F8">
        <w:rPr>
          <w:rFonts w:ascii="Times New Roman" w:eastAsia="Times New Roman" w:hAnsi="Times New Roman" w:cs="Times New Roman"/>
          <w:color w:val="000000"/>
        </w:rPr>
        <w:t>,</w:t>
      </w:r>
    </w:p>
    <w:p w14:paraId="38D2DD26" w14:textId="1CD7FB34" w:rsidR="00BC05F8" w:rsidRDefault="00BC05F8" w:rsidP="00BC05F8">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BC05F8">
        <w:rPr>
          <w:rFonts w:ascii="Times New Roman" w:eastAsia="Times New Roman" w:hAnsi="Times New Roman" w:cs="Times New Roman"/>
          <w:color w:val="000000"/>
        </w:rPr>
        <w:t xml:space="preserve"> ul. </w:t>
      </w:r>
      <w:r w:rsidR="00C40A4C">
        <w:rPr>
          <w:rFonts w:ascii="Times New Roman" w:eastAsia="Times New Roman" w:hAnsi="Times New Roman" w:cs="Times New Roman"/>
          <w:color w:val="000000"/>
        </w:rPr>
        <w:t>Kościelna 2</w:t>
      </w:r>
      <w:r w:rsidRPr="00BC05F8">
        <w:rPr>
          <w:rFonts w:ascii="Times New Roman" w:eastAsia="Times New Roman" w:hAnsi="Times New Roman" w:cs="Times New Roman"/>
          <w:color w:val="000000"/>
        </w:rPr>
        <w:t>, 6</w:t>
      </w:r>
      <w:r w:rsidR="00C40A4C">
        <w:rPr>
          <w:rFonts w:ascii="Times New Roman" w:eastAsia="Times New Roman" w:hAnsi="Times New Roman" w:cs="Times New Roman"/>
          <w:color w:val="000000"/>
        </w:rPr>
        <w:t>2-860</w:t>
      </w:r>
      <w:r w:rsidRPr="00BC05F8">
        <w:rPr>
          <w:rFonts w:ascii="Times New Roman" w:eastAsia="Times New Roman" w:hAnsi="Times New Roman" w:cs="Times New Roman"/>
          <w:color w:val="000000"/>
        </w:rPr>
        <w:t xml:space="preserve"> </w:t>
      </w:r>
      <w:r w:rsidR="00C40A4C">
        <w:rPr>
          <w:rFonts w:ascii="Times New Roman" w:eastAsia="Times New Roman" w:hAnsi="Times New Roman" w:cs="Times New Roman"/>
          <w:color w:val="000000"/>
        </w:rPr>
        <w:t>Opatówek</w:t>
      </w:r>
    </w:p>
    <w:p w14:paraId="5E3CBB1F" w14:textId="62C3B28A" w:rsidR="00BC05F8" w:rsidRDefault="00BC05F8" w:rsidP="00BC05F8">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BC05F8">
        <w:rPr>
          <w:rFonts w:ascii="Times New Roman" w:eastAsia="Times New Roman" w:hAnsi="Times New Roman" w:cs="Times New Roman"/>
          <w:color w:val="000000"/>
        </w:rPr>
        <w:t xml:space="preserve"> </w:t>
      </w:r>
      <w:hyperlink r:id="rId20" w:history="1">
        <w:r w:rsidR="00C40A4C" w:rsidRPr="00CA7955">
          <w:rPr>
            <w:rStyle w:val="Hipercze"/>
            <w:rFonts w:ascii="Times New Roman" w:eastAsia="Times New Roman" w:hAnsi="Times New Roman" w:cs="Times New Roman"/>
          </w:rPr>
          <w:t>biuro@lgd7krainanocyidni.pl</w:t>
        </w:r>
      </w:hyperlink>
      <w:r w:rsidRPr="00BC05F8">
        <w:rPr>
          <w:rFonts w:ascii="Times New Roman" w:eastAsia="Times New Roman" w:hAnsi="Times New Roman" w:cs="Times New Roman"/>
          <w:color w:val="000000"/>
        </w:rPr>
        <w:t>,</w:t>
      </w:r>
    </w:p>
    <w:p w14:paraId="670D8389" w14:textId="782ED786" w:rsidR="00BC05F8" w:rsidRDefault="00BC05F8" w:rsidP="00C40A4C">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BC05F8">
        <w:rPr>
          <w:rFonts w:ascii="Times New Roman" w:eastAsia="Times New Roman" w:hAnsi="Times New Roman" w:cs="Times New Roman"/>
          <w:color w:val="000000"/>
        </w:rPr>
        <w:t xml:space="preserve"> tel. </w:t>
      </w:r>
      <w:r w:rsidR="00C40A4C" w:rsidRPr="00C40A4C">
        <w:rPr>
          <w:rFonts w:ascii="Times New Roman" w:eastAsia="Times New Roman" w:hAnsi="Times New Roman" w:cs="Times New Roman"/>
          <w:color w:val="000000"/>
        </w:rPr>
        <w:t>+48 609 860</w:t>
      </w:r>
      <w:r w:rsidR="00C40A4C">
        <w:rPr>
          <w:rFonts w:ascii="Times New Roman" w:eastAsia="Times New Roman" w:hAnsi="Times New Roman" w:cs="Times New Roman"/>
          <w:color w:val="000000"/>
        </w:rPr>
        <w:t> </w:t>
      </w:r>
      <w:r w:rsidR="00C40A4C" w:rsidRPr="00C40A4C">
        <w:rPr>
          <w:rFonts w:ascii="Times New Roman" w:eastAsia="Times New Roman" w:hAnsi="Times New Roman" w:cs="Times New Roman"/>
          <w:color w:val="000000"/>
        </w:rPr>
        <w:t>000</w:t>
      </w:r>
      <w:r w:rsidR="00C40A4C">
        <w:rPr>
          <w:rFonts w:ascii="Times New Roman" w:eastAsia="Times New Roman" w:hAnsi="Times New Roman" w:cs="Times New Roman"/>
          <w:color w:val="000000"/>
        </w:rPr>
        <w:t xml:space="preserve"> / </w:t>
      </w:r>
      <w:r w:rsidR="00C40A4C" w:rsidRPr="00C40A4C">
        <w:rPr>
          <w:rFonts w:ascii="Times New Roman" w:eastAsia="Times New Roman" w:hAnsi="Times New Roman" w:cs="Times New Roman"/>
          <w:color w:val="000000"/>
        </w:rPr>
        <w:t>+48 722 121</w:t>
      </w:r>
      <w:r w:rsidR="00C40A4C">
        <w:rPr>
          <w:rFonts w:ascii="Times New Roman" w:eastAsia="Times New Roman" w:hAnsi="Times New Roman" w:cs="Times New Roman"/>
          <w:color w:val="000000"/>
        </w:rPr>
        <w:t> </w:t>
      </w:r>
      <w:r w:rsidR="00C40A4C" w:rsidRPr="00C40A4C">
        <w:rPr>
          <w:rFonts w:ascii="Times New Roman" w:eastAsia="Times New Roman" w:hAnsi="Times New Roman" w:cs="Times New Roman"/>
          <w:color w:val="000000"/>
        </w:rPr>
        <w:t>225</w:t>
      </w:r>
      <w:r w:rsidR="00C40A4C">
        <w:rPr>
          <w:rFonts w:ascii="Times New Roman" w:eastAsia="Times New Roman" w:hAnsi="Times New Roman" w:cs="Times New Roman"/>
          <w:color w:val="000000"/>
        </w:rPr>
        <w:t xml:space="preserve">/ </w:t>
      </w:r>
      <w:r w:rsidR="00C40A4C" w:rsidRPr="00C40A4C">
        <w:rPr>
          <w:rFonts w:ascii="Times New Roman" w:eastAsia="Times New Roman" w:hAnsi="Times New Roman" w:cs="Times New Roman"/>
          <w:color w:val="000000"/>
        </w:rPr>
        <w:t>+48 669 686 139</w:t>
      </w:r>
    </w:p>
    <w:p w14:paraId="63FFF985" w14:textId="20B0A29A" w:rsidR="00C40A4C" w:rsidRDefault="008453A5" w:rsidP="00193295">
      <w:pPr>
        <w:widowControl w:val="0"/>
        <w:pBdr>
          <w:top w:val="nil"/>
          <w:left w:val="nil"/>
          <w:bottom w:val="nil"/>
          <w:right w:val="nil"/>
          <w:between w:val="nil"/>
        </w:pBdr>
        <w:spacing w:after="120" w:line="276" w:lineRule="auto"/>
        <w:ind w:left="720"/>
        <w:jc w:val="both"/>
      </w:pPr>
      <w:r>
        <w:rPr>
          <w:rFonts w:ascii="Times New Roman" w:eastAsia="Times New Roman" w:hAnsi="Times New Roman" w:cs="Times New Roman"/>
          <w:color w:val="000000"/>
        </w:rPr>
        <w:lastRenderedPageBreak/>
        <w:t xml:space="preserve">Strona internetowa: </w:t>
      </w:r>
      <w:hyperlink r:id="rId21" w:history="1">
        <w:r w:rsidR="00C40A4C" w:rsidRPr="00CA7955">
          <w:rPr>
            <w:rStyle w:val="Hipercze"/>
            <w:rFonts w:ascii="Times New Roman" w:eastAsia="Times New Roman" w:hAnsi="Times New Roman" w:cs="Times New Roman"/>
          </w:rPr>
          <w:t>www.lgd7krainanocyidni.pl</w:t>
        </w:r>
      </w:hyperlink>
    </w:p>
    <w:p w14:paraId="37C71435" w14:textId="77777777" w:rsidR="00193295" w:rsidRPr="00193295" w:rsidRDefault="00193295" w:rsidP="00193295">
      <w:pPr>
        <w:widowControl w:val="0"/>
        <w:pBdr>
          <w:top w:val="nil"/>
          <w:left w:val="nil"/>
          <w:bottom w:val="nil"/>
          <w:right w:val="nil"/>
          <w:between w:val="nil"/>
        </w:pBdr>
        <w:spacing w:after="120" w:line="276" w:lineRule="auto"/>
        <w:ind w:left="720"/>
        <w:jc w:val="both"/>
      </w:pPr>
    </w:p>
    <w:p w14:paraId="1697CB78" w14:textId="4D8EDB32" w:rsidR="00CA28E6" w:rsidRDefault="00CA28E6" w:rsidP="006138C7">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6138C7">
        <w:rPr>
          <w:rFonts w:ascii="Times New Roman" w:eastAsia="Times New Roman" w:hAnsi="Times New Roman" w:cs="Times New Roman"/>
          <w:color w:val="000000"/>
        </w:rPr>
        <w:t>Załącznikami do Regulaminu są:</w:t>
      </w:r>
    </w:p>
    <w:p w14:paraId="34F77029" w14:textId="77777777" w:rsidR="008453A5" w:rsidRPr="006138C7" w:rsidRDefault="008453A5" w:rsidP="008453A5">
      <w:pPr>
        <w:pStyle w:val="Akapitzlist"/>
        <w:widowControl w:val="0"/>
        <w:pBdr>
          <w:top w:val="nil"/>
          <w:left w:val="nil"/>
          <w:bottom w:val="nil"/>
          <w:right w:val="nil"/>
          <w:between w:val="nil"/>
        </w:pBdr>
        <w:spacing w:after="120" w:line="276" w:lineRule="auto"/>
        <w:ind w:left="501"/>
        <w:jc w:val="both"/>
        <w:rPr>
          <w:rFonts w:ascii="Times New Roman" w:eastAsia="Times New Roman" w:hAnsi="Times New Roman" w:cs="Times New Roman"/>
          <w:color w:val="000000"/>
        </w:rPr>
      </w:pPr>
    </w:p>
    <w:p w14:paraId="58658033" w14:textId="77777777" w:rsidR="00CA28E6" w:rsidRDefault="00CA28E6">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516C40">
        <w:rPr>
          <w:rFonts w:ascii="Times New Roman" w:eastAsia="Times New Roman" w:hAnsi="Times New Roman" w:cs="Times New Roman"/>
          <w:color w:val="000000"/>
        </w:rPr>
        <w:t>załącznik nr 1 – Kryteria wyboru operacji;</w:t>
      </w:r>
    </w:p>
    <w:p w14:paraId="52366405" w14:textId="0979D6DA" w:rsidR="00FA3934" w:rsidRPr="00FA3934" w:rsidRDefault="00FA3934" w:rsidP="00FA3934">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FA3934">
        <w:rPr>
          <w:rFonts w:ascii="Times New Roman" w:hAnsi="Times New Roman" w:cs="Times New Roman"/>
          <w:color w:val="000000"/>
        </w:rPr>
        <w:t xml:space="preserve">załącznik nr </w:t>
      </w:r>
      <w:r w:rsidR="006138C7">
        <w:rPr>
          <w:rFonts w:ascii="Times New Roman" w:hAnsi="Times New Roman" w:cs="Times New Roman"/>
          <w:color w:val="000000"/>
        </w:rPr>
        <w:t xml:space="preserve">2 - </w:t>
      </w:r>
      <w:r w:rsidRPr="00FA3934">
        <w:rPr>
          <w:rFonts w:ascii="Times New Roman" w:hAnsi="Times New Roman" w:cs="Times New Roman"/>
          <w:color w:val="000000"/>
        </w:rPr>
        <w:t xml:space="preserve">Wzór umowy o przyznaniu pomocy; </w:t>
      </w:r>
    </w:p>
    <w:p w14:paraId="0BA807E2" w14:textId="41CA2059" w:rsidR="00FA3934" w:rsidRPr="00FA3934" w:rsidRDefault="00FA3934" w:rsidP="00FA3934">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FA3934">
        <w:rPr>
          <w:rFonts w:ascii="Times New Roman" w:hAnsi="Times New Roman" w:cs="Times New Roman"/>
          <w:color w:val="000000"/>
        </w:rPr>
        <w:t xml:space="preserve">załącznik nr </w:t>
      </w:r>
      <w:r w:rsidR="006138C7">
        <w:rPr>
          <w:rFonts w:ascii="Times New Roman" w:hAnsi="Times New Roman" w:cs="Times New Roman"/>
          <w:color w:val="000000"/>
        </w:rPr>
        <w:t>3</w:t>
      </w:r>
      <w:r w:rsidRPr="00FA3934">
        <w:rPr>
          <w:rFonts w:ascii="Times New Roman" w:hAnsi="Times New Roman" w:cs="Times New Roman"/>
          <w:color w:val="000000"/>
        </w:rPr>
        <w:t xml:space="preserve"> – Uproszczony biznesplan; </w:t>
      </w:r>
    </w:p>
    <w:p w14:paraId="4565EB26" w14:textId="4E7BEDA3" w:rsidR="00FA3934" w:rsidRPr="00FA3934" w:rsidRDefault="00FA3934" w:rsidP="00FA3934">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FA3934">
        <w:rPr>
          <w:rFonts w:ascii="Times New Roman" w:hAnsi="Times New Roman" w:cs="Times New Roman"/>
          <w:color w:val="000000"/>
        </w:rPr>
        <w:t xml:space="preserve">załącznik nr </w:t>
      </w:r>
      <w:r w:rsidR="006138C7">
        <w:rPr>
          <w:rFonts w:ascii="Times New Roman" w:hAnsi="Times New Roman" w:cs="Times New Roman"/>
          <w:color w:val="000000"/>
        </w:rPr>
        <w:t>5</w:t>
      </w:r>
      <w:r w:rsidRPr="00FA3934">
        <w:rPr>
          <w:rFonts w:ascii="Times New Roman" w:hAnsi="Times New Roman" w:cs="Times New Roman"/>
          <w:color w:val="000000"/>
        </w:rPr>
        <w:t xml:space="preserve"> – Informacja o przetwarzaniu danych osobowych; </w:t>
      </w:r>
    </w:p>
    <w:p w14:paraId="2841D02C" w14:textId="722A3695" w:rsidR="00FA3934" w:rsidRPr="00FA3934" w:rsidRDefault="00FA3934" w:rsidP="00FA3934">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FA3934">
        <w:rPr>
          <w:rFonts w:ascii="Times New Roman" w:hAnsi="Times New Roman" w:cs="Times New Roman"/>
          <w:color w:val="000000"/>
        </w:rPr>
        <w:t xml:space="preserve">załącznik nr </w:t>
      </w:r>
      <w:r w:rsidR="006138C7">
        <w:rPr>
          <w:rFonts w:ascii="Times New Roman" w:hAnsi="Times New Roman" w:cs="Times New Roman"/>
          <w:color w:val="000000"/>
        </w:rPr>
        <w:t>6</w:t>
      </w:r>
      <w:r w:rsidRPr="00FA3934">
        <w:rPr>
          <w:rFonts w:ascii="Times New Roman" w:hAnsi="Times New Roman" w:cs="Times New Roman"/>
          <w:color w:val="000000"/>
        </w:rPr>
        <w:t xml:space="preserve"> – Wykaz działek ewidencyjnych, na których realizowana będzie operacja;</w:t>
      </w:r>
    </w:p>
    <w:p w14:paraId="23CB2078" w14:textId="77777777" w:rsidR="00A95534" w:rsidRPr="00A95534" w:rsidRDefault="00FA3934" w:rsidP="00FA3934">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FA3934">
        <w:rPr>
          <w:rFonts w:ascii="Times New Roman" w:hAnsi="Times New Roman" w:cs="Times New Roman"/>
          <w:color w:val="000000"/>
        </w:rPr>
        <w:t xml:space="preserve">załącznik nr </w:t>
      </w:r>
      <w:r w:rsidR="006138C7">
        <w:rPr>
          <w:rFonts w:ascii="Times New Roman" w:hAnsi="Times New Roman" w:cs="Times New Roman"/>
          <w:color w:val="000000"/>
        </w:rPr>
        <w:t>7</w:t>
      </w:r>
      <w:r w:rsidRPr="00FA3934">
        <w:rPr>
          <w:rFonts w:ascii="Times New Roman" w:hAnsi="Times New Roman" w:cs="Times New Roman"/>
          <w:color w:val="000000"/>
        </w:rPr>
        <w:t xml:space="preserve"> – Instrukcja do WoPP</w:t>
      </w:r>
      <w:r w:rsidR="00A95534">
        <w:rPr>
          <w:rFonts w:ascii="Times New Roman" w:hAnsi="Times New Roman" w:cs="Times New Roman"/>
          <w:color w:val="000000"/>
        </w:rPr>
        <w:t>:</w:t>
      </w:r>
    </w:p>
    <w:p w14:paraId="6A6B7D25" w14:textId="77777777" w:rsidR="00A95534" w:rsidRPr="00A95534" w:rsidRDefault="00A95534" w:rsidP="00A95534">
      <w:pPr>
        <w:pStyle w:val="Akapitzlist"/>
        <w:widowControl w:val="0"/>
        <w:numPr>
          <w:ilvl w:val="1"/>
          <w:numId w:val="29"/>
        </w:numPr>
        <w:pBdr>
          <w:top w:val="nil"/>
          <w:left w:val="nil"/>
          <w:bottom w:val="nil"/>
          <w:right w:val="nil"/>
          <w:between w:val="nil"/>
        </w:pBdr>
        <w:spacing w:after="120" w:line="276" w:lineRule="auto"/>
        <w:contextualSpacing w:val="0"/>
        <w:jc w:val="both"/>
        <w:rPr>
          <w:rFonts w:ascii="Times New Roman" w:eastAsia="Times New Roman" w:hAnsi="Times New Roman" w:cs="Times New Roman"/>
          <w:color w:val="000000"/>
        </w:rPr>
      </w:pPr>
      <w:r>
        <w:rPr>
          <w:rFonts w:ascii="Times New Roman" w:hAnsi="Times New Roman" w:cs="Times New Roman"/>
          <w:color w:val="000000"/>
        </w:rPr>
        <w:t>Instrukcja wypełniania wniosku o przyznanie pomocy;</w:t>
      </w:r>
    </w:p>
    <w:p w14:paraId="3FE9460E" w14:textId="2244ADAE" w:rsidR="00FA3934" w:rsidRPr="00FA3934" w:rsidRDefault="00A95534" w:rsidP="00A95534">
      <w:pPr>
        <w:pStyle w:val="Akapitzlist"/>
        <w:widowControl w:val="0"/>
        <w:numPr>
          <w:ilvl w:val="1"/>
          <w:numId w:val="29"/>
        </w:numPr>
        <w:pBdr>
          <w:top w:val="nil"/>
          <w:left w:val="nil"/>
          <w:bottom w:val="nil"/>
          <w:right w:val="nil"/>
          <w:between w:val="nil"/>
        </w:pBdr>
        <w:spacing w:after="120" w:line="276" w:lineRule="auto"/>
        <w:contextualSpacing w:val="0"/>
        <w:jc w:val="both"/>
        <w:rPr>
          <w:rFonts w:ascii="Times New Roman" w:eastAsia="Times New Roman" w:hAnsi="Times New Roman" w:cs="Times New Roman"/>
          <w:color w:val="000000"/>
        </w:rPr>
      </w:pPr>
      <w:r>
        <w:rPr>
          <w:rFonts w:ascii="Times New Roman" w:hAnsi="Times New Roman" w:cs="Times New Roman"/>
          <w:color w:val="000000"/>
        </w:rPr>
        <w:t>Pomocniczy załącznik do instrukcji do WoPP.</w:t>
      </w:r>
      <w:r w:rsidR="00FA3934" w:rsidRPr="00FA3934">
        <w:rPr>
          <w:rFonts w:ascii="Times New Roman" w:hAnsi="Times New Roman" w:cs="Times New Roman"/>
          <w:color w:val="000000"/>
        </w:rPr>
        <w:t xml:space="preserve"> </w:t>
      </w:r>
    </w:p>
    <w:p w14:paraId="73316C29" w14:textId="40D25943" w:rsidR="00FA3934" w:rsidRPr="00FA3934" w:rsidRDefault="00FA3934" w:rsidP="00FA3934">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FA3934">
        <w:rPr>
          <w:rFonts w:ascii="Times New Roman" w:hAnsi="Times New Roman" w:cs="Times New Roman"/>
          <w:color w:val="000000"/>
        </w:rPr>
        <w:t xml:space="preserve">załącznik nr </w:t>
      </w:r>
      <w:r w:rsidR="006138C7">
        <w:rPr>
          <w:rFonts w:ascii="Times New Roman" w:hAnsi="Times New Roman" w:cs="Times New Roman"/>
          <w:color w:val="000000"/>
        </w:rPr>
        <w:t>8</w:t>
      </w:r>
      <w:r w:rsidRPr="00FA3934">
        <w:rPr>
          <w:rFonts w:ascii="Times New Roman" w:hAnsi="Times New Roman" w:cs="Times New Roman"/>
          <w:color w:val="000000"/>
        </w:rPr>
        <w:t xml:space="preserve"> – Wykaz załączników do WoPP; </w:t>
      </w:r>
    </w:p>
    <w:p w14:paraId="4A0F625F" w14:textId="518B4899" w:rsidR="00FA3934" w:rsidRPr="005B4B1F" w:rsidRDefault="00FA3934" w:rsidP="00FA3934">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FA3934">
        <w:rPr>
          <w:rFonts w:ascii="Times New Roman" w:hAnsi="Times New Roman" w:cs="Times New Roman"/>
          <w:color w:val="000000"/>
        </w:rPr>
        <w:t xml:space="preserve">załącznik nr </w:t>
      </w:r>
      <w:r w:rsidR="006138C7">
        <w:rPr>
          <w:rFonts w:ascii="Times New Roman" w:hAnsi="Times New Roman" w:cs="Times New Roman"/>
          <w:color w:val="000000"/>
        </w:rPr>
        <w:t>9</w:t>
      </w:r>
      <w:r w:rsidRPr="00FA3934">
        <w:rPr>
          <w:rFonts w:ascii="Times New Roman" w:hAnsi="Times New Roman" w:cs="Times New Roman"/>
          <w:color w:val="000000"/>
        </w:rPr>
        <w:t xml:space="preserve"> – Wykaz załączników do WoP; </w:t>
      </w:r>
    </w:p>
    <w:p w14:paraId="086EB37E" w14:textId="6DE37486" w:rsidR="006138C7" w:rsidRPr="005B4B1F" w:rsidRDefault="00FA3934" w:rsidP="005B4B1F">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5B4B1F">
        <w:rPr>
          <w:rFonts w:ascii="Times New Roman" w:hAnsi="Times New Roman" w:cs="Times New Roman"/>
          <w:color w:val="000000"/>
        </w:rPr>
        <w:t>załącznik nr 1</w:t>
      </w:r>
      <w:r w:rsidR="006138C7" w:rsidRPr="005B4B1F">
        <w:rPr>
          <w:rFonts w:ascii="Times New Roman" w:hAnsi="Times New Roman" w:cs="Times New Roman"/>
          <w:color w:val="000000"/>
        </w:rPr>
        <w:t>0</w:t>
      </w:r>
      <w:r w:rsidRPr="005B4B1F">
        <w:rPr>
          <w:rFonts w:ascii="Times New Roman" w:hAnsi="Times New Roman" w:cs="Times New Roman"/>
          <w:color w:val="000000"/>
        </w:rPr>
        <w:t xml:space="preserve"> –</w:t>
      </w:r>
      <w:r w:rsidR="005B4B1F">
        <w:rPr>
          <w:rFonts w:ascii="Times New Roman" w:hAnsi="Times New Roman" w:cs="Times New Roman"/>
          <w:color w:val="000000"/>
        </w:rPr>
        <w:t xml:space="preserve"> </w:t>
      </w:r>
      <w:r w:rsidR="006138C7" w:rsidRPr="005B4B1F">
        <w:rPr>
          <w:rFonts w:ascii="Times New Roman" w:hAnsi="Times New Roman" w:cs="Times New Roman"/>
          <w:color w:val="000000"/>
        </w:rPr>
        <w:t xml:space="preserve">Oświadczenie podmiotu ubiegającego się o przyznanie pomocy o wielkości przedsiębiorstwa wraz z dokumentami potwierdzającymi wielkość prowadzonego przedsiębiorstwa. </w:t>
      </w:r>
    </w:p>
    <w:p w14:paraId="4B3DAB8E" w14:textId="266438CA" w:rsidR="00FA3934" w:rsidRPr="00BC05F8" w:rsidRDefault="005B4B1F" w:rsidP="00FA3934">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00A95534">
        <w:rPr>
          <w:rFonts w:ascii="Times New Roman" w:eastAsia="Times New Roman" w:hAnsi="Times New Roman" w:cs="Times New Roman"/>
          <w:color w:val="000000"/>
        </w:rPr>
        <w:t>ałącznik nr 11- Oświadczenie o kwalifikowalności VAT;</w:t>
      </w:r>
    </w:p>
    <w:p w14:paraId="17EB46A6" w14:textId="4E790D75" w:rsidR="00FA3934" w:rsidRPr="00BC05F8" w:rsidRDefault="00FA3934" w:rsidP="00BC05F8">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BC05F8">
        <w:rPr>
          <w:rFonts w:ascii="Times New Roman" w:hAnsi="Times New Roman" w:cs="Times New Roman"/>
          <w:color w:val="000000"/>
        </w:rPr>
        <w:t xml:space="preserve">załącznik nr 12 – Szczegółowy opis zadań wymienionych w zestawieniu rzeczowo-finansowym operacji; </w:t>
      </w:r>
    </w:p>
    <w:p w14:paraId="3801FC89" w14:textId="6D0D24CD" w:rsidR="00FA3934" w:rsidRPr="00BC05F8" w:rsidRDefault="00FA3934" w:rsidP="00BC05F8">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BC05F8">
        <w:rPr>
          <w:rFonts w:ascii="Times New Roman" w:hAnsi="Times New Roman" w:cs="Times New Roman"/>
          <w:color w:val="000000"/>
        </w:rPr>
        <w:t xml:space="preserve">załącznik nr 13 – Oświadczenie małżonka Wnioskodawcy o wyrażeniu zgody na zawarcie umowy o przyznaniu pomocy; </w:t>
      </w:r>
    </w:p>
    <w:p w14:paraId="3F41F062" w14:textId="332F25B2" w:rsidR="00FA3934" w:rsidRPr="00BC05F8" w:rsidRDefault="00FA3934" w:rsidP="00BC05F8">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BC05F8">
        <w:rPr>
          <w:rFonts w:ascii="Times New Roman" w:hAnsi="Times New Roman" w:cs="Times New Roman"/>
          <w:color w:val="000000"/>
        </w:rPr>
        <w:t xml:space="preserve">załącznik nr 14 – Oświadczenie o niepozostawaniu w związku małżeńskim / o ustanowionej małżeńskiej rozdzielności majątkowej; </w:t>
      </w:r>
    </w:p>
    <w:p w14:paraId="163B367A" w14:textId="77777777" w:rsidR="00BC05F8" w:rsidRPr="00BC05F8" w:rsidRDefault="00FA3934" w:rsidP="00BC05F8">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BC05F8">
        <w:rPr>
          <w:rFonts w:ascii="Times New Roman" w:hAnsi="Times New Roman" w:cs="Times New Roman"/>
          <w:color w:val="000000"/>
        </w:rPr>
        <w:t>załącznik nr 15 – Oświadczenie właściciela lub współwłaściciela nieruchomości o wyrażeniu zgody na realizację operacji;</w:t>
      </w:r>
    </w:p>
    <w:p w14:paraId="7095964F" w14:textId="239C3523" w:rsidR="00FA3934" w:rsidRPr="00BC05F8" w:rsidRDefault="00FA3934" w:rsidP="00BC05F8">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BC05F8">
        <w:rPr>
          <w:rFonts w:ascii="Times New Roman" w:hAnsi="Times New Roman" w:cs="Times New Roman"/>
          <w:color w:val="000000"/>
        </w:rPr>
        <w:t xml:space="preserve"> załącznik nr 16 - Oświadczenie RODO dla LGD. </w:t>
      </w:r>
    </w:p>
    <w:p w14:paraId="4C9737DB" w14:textId="7E74688B" w:rsidR="00FA3934" w:rsidRPr="008B6BA1" w:rsidRDefault="00FA3934" w:rsidP="006138C7">
      <w:pPr>
        <w:pStyle w:val="Akapitzlist"/>
        <w:widowControl w:val="0"/>
        <w:pBdr>
          <w:top w:val="nil"/>
          <w:left w:val="nil"/>
          <w:bottom w:val="nil"/>
          <w:right w:val="nil"/>
          <w:between w:val="nil"/>
        </w:pBdr>
        <w:spacing w:after="120" w:line="276" w:lineRule="auto"/>
        <w:ind w:left="851"/>
        <w:contextualSpacing w:val="0"/>
        <w:jc w:val="both"/>
        <w:rPr>
          <w:rFonts w:ascii="Times New Roman" w:eastAsia="Times New Roman" w:hAnsi="Times New Roman" w:cs="Times New Roman"/>
          <w:color w:val="000000"/>
        </w:rPr>
      </w:pPr>
    </w:p>
    <w:sectPr w:rsidR="00FA3934" w:rsidRPr="008B6BA1">
      <w:headerReference w:type="default" r:id="rId22"/>
      <w:footerReference w:type="default" r:id="rId23"/>
      <w:headerReference w:type="first" r:id="rId24"/>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E2ABB" w14:textId="77777777" w:rsidR="00213F69" w:rsidRDefault="00213F69">
      <w:pPr>
        <w:spacing w:after="0" w:line="240" w:lineRule="auto"/>
      </w:pPr>
      <w:r>
        <w:separator/>
      </w:r>
    </w:p>
  </w:endnote>
  <w:endnote w:type="continuationSeparator" w:id="0">
    <w:p w14:paraId="0D76743A" w14:textId="77777777" w:rsidR="00213F69" w:rsidRDefault="00213F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charset w:val="00"/>
    <w:family w:val="auto"/>
    <w:pitch w:val="default"/>
    <w:embedRegular r:id="rId1" w:fontKey="{ED33C3B7-57C4-4114-99C4-EDE4DC348A4F}"/>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embedRegular r:id="rId2" w:fontKey="{F8F4B7DC-6096-4AE4-8FC7-F348A56042B6}"/>
    <w:embedBold r:id="rId3" w:fontKey="{A7E4F9A0-604A-4F11-A5F6-9274FCF2E11A}"/>
    <w:embedItalic r:id="rId4" w:fontKey="{2F57DA23-8618-41C1-A5B1-A7F20AA902B7}"/>
  </w:font>
  <w:font w:name="Calibri Light">
    <w:panose1 w:val="020F0302020204030204"/>
    <w:charset w:val="EE"/>
    <w:family w:val="swiss"/>
    <w:pitch w:val="variable"/>
    <w:sig w:usb0="E4002EFF" w:usb1="C200247B" w:usb2="00000009" w:usb3="00000000" w:csb0="000001FF" w:csb1="00000000"/>
    <w:embedRegular r:id="rId5" w:fontKey="{CC2D1F9A-A2C0-494A-B33D-91ED9B00B1B0}"/>
  </w:font>
  <w:font w:name="Segoe UI">
    <w:panose1 w:val="020B0502040204020203"/>
    <w:charset w:val="EE"/>
    <w:family w:val="swiss"/>
    <w:pitch w:val="variable"/>
    <w:sig w:usb0="E4002EFF" w:usb1="C000E47F" w:usb2="00000009" w:usb3="00000000" w:csb0="000001FF" w:csb1="00000000"/>
    <w:embedRegular r:id="rId6" w:fontKey="{1A8DDD51-FA17-41D7-BCA4-260A1EDEEA1D}"/>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embedRegular r:id="rId7" w:fontKey="{9F217524-6ABB-474C-9EAA-4FEAFC92714C}"/>
  </w:font>
  <w:font w:name="Georgia">
    <w:panose1 w:val="02040502050405020303"/>
    <w:charset w:val="EE"/>
    <w:family w:val="roman"/>
    <w:pitch w:val="variable"/>
    <w:sig w:usb0="00000287" w:usb1="00000000" w:usb2="00000000" w:usb3="00000000" w:csb0="0000009F" w:csb1="00000000"/>
    <w:embedRegular r:id="rId8" w:fontKey="{0C749A25-F482-4A56-B007-564F9B829D9F}"/>
    <w:embedItalic r:id="rId9" w:fontKey="{C37B9B65-C65B-48E4-B987-BEB1D0284FA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A" w14:textId="0C85E1B0" w:rsidR="00FD5B3B" w:rsidRDefault="00FD5B3B">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245A87">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245A87">
      <w:rPr>
        <w:rFonts w:ascii="Times New Roman" w:eastAsia="Times New Roman" w:hAnsi="Times New Roman" w:cs="Times New Roman"/>
        <w:b/>
        <w:noProof/>
        <w:color w:val="000000"/>
        <w:sz w:val="18"/>
        <w:szCs w:val="18"/>
      </w:rPr>
      <w:t>21</w:t>
    </w:r>
    <w:r>
      <w:rPr>
        <w:rFonts w:ascii="Times New Roman" w:eastAsia="Times New Roman" w:hAnsi="Times New Roman" w:cs="Times New Roman"/>
        <w:b/>
        <w:color w:val="000000"/>
        <w:sz w:val="18"/>
        <w:szCs w:val="18"/>
      </w:rPr>
      <w:fldChar w:fldCharType="end"/>
    </w:r>
  </w:p>
  <w:p w14:paraId="0000016B" w14:textId="244D61F8" w:rsidR="00FD5B3B" w:rsidRDefault="00FD5B3B">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C1934" w14:textId="77777777" w:rsidR="00213F69" w:rsidRDefault="00213F69">
      <w:pPr>
        <w:spacing w:after="0" w:line="240" w:lineRule="auto"/>
      </w:pPr>
      <w:r>
        <w:separator/>
      </w:r>
    </w:p>
  </w:footnote>
  <w:footnote w:type="continuationSeparator" w:id="0">
    <w:p w14:paraId="75745429" w14:textId="77777777" w:rsidR="00213F69" w:rsidRDefault="00213F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9" w14:textId="77777777" w:rsidR="00FD5B3B" w:rsidRDefault="00FD5B3B">
    <w:pPr>
      <w:pBdr>
        <w:top w:val="nil"/>
        <w:left w:val="nil"/>
        <w:bottom w:val="nil"/>
        <w:right w:val="nil"/>
        <w:between w:val="nil"/>
      </w:pBdr>
      <w:tabs>
        <w:tab w:val="center" w:pos="4536"/>
        <w:tab w:val="right" w:pos="9072"/>
      </w:tabs>
      <w:spacing w:after="0" w:line="240" w:lineRule="auto"/>
      <w:jc w:val="both"/>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4B629" w14:textId="30BBDBBD" w:rsidR="00DD5275" w:rsidRPr="00DD5275" w:rsidRDefault="00DD5275" w:rsidP="00DD5275">
    <w:pPr>
      <w:pStyle w:val="Nagwek"/>
    </w:pPr>
    <w:r w:rsidRPr="00DD5275">
      <w:rPr>
        <w:noProof/>
      </w:rPr>
      <w:drawing>
        <wp:anchor distT="0" distB="0" distL="114300" distR="114300" simplePos="0" relativeHeight="251658240" behindDoc="0" locked="0" layoutInCell="1" allowOverlap="1" wp14:anchorId="6CA0589F" wp14:editId="4A68BE89">
          <wp:simplePos x="0" y="0"/>
          <wp:positionH relativeFrom="margin">
            <wp:align>center</wp:align>
          </wp:positionH>
          <wp:positionV relativeFrom="paragraph">
            <wp:posOffset>-365071</wp:posOffset>
          </wp:positionV>
          <wp:extent cx="5455920" cy="819110"/>
          <wp:effectExtent l="0" t="0" r="0" b="635"/>
          <wp:wrapNone/>
          <wp:docPr id="1148482691" name="Obraz 1" descr="Obraz zawierający tekst, Czcionka, biały, czarne i białe&#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482691" name="Obraz 1" descr="Obraz zawierający tekst, Czcionka, biały, czarne i białe&#10;&#10;Zawartość wygenerowana przez sztuczną inteligencję może być niepopraw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55920" cy="819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292F73" w14:textId="0312FFE2" w:rsidR="00FD5B3B" w:rsidRDefault="00FD5B3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15:restartNumberingAfterBreak="0">
    <w:nsid w:val="055F4B89"/>
    <w:multiLevelType w:val="multilevel"/>
    <w:tmpl w:val="F3B4EEF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D623F6"/>
    <w:multiLevelType w:val="multilevel"/>
    <w:tmpl w:val="BB9CFBF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8C7BDF"/>
    <w:multiLevelType w:val="multilevel"/>
    <w:tmpl w:val="FFB8EC5E"/>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 w15:restartNumberingAfterBreak="0">
    <w:nsid w:val="0CB24224"/>
    <w:multiLevelType w:val="multilevel"/>
    <w:tmpl w:val="5A1C3A6C"/>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EA50F75"/>
    <w:multiLevelType w:val="hybridMultilevel"/>
    <w:tmpl w:val="830271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1D6389"/>
    <w:multiLevelType w:val="hybridMultilevel"/>
    <w:tmpl w:val="755A7E20"/>
    <w:lvl w:ilvl="0" w:tplc="0415000F">
      <w:start w:val="1"/>
      <w:numFmt w:val="decimal"/>
      <w:lvlText w:val="%1."/>
      <w:lvlJc w:val="left"/>
      <w:pPr>
        <w:ind w:left="1427" w:hanging="360"/>
      </w:pPr>
    </w:lvl>
    <w:lvl w:ilvl="1" w:tplc="04150019" w:tentative="1">
      <w:start w:val="1"/>
      <w:numFmt w:val="lowerLetter"/>
      <w:lvlText w:val="%2."/>
      <w:lvlJc w:val="left"/>
      <w:pPr>
        <w:ind w:left="2147" w:hanging="360"/>
      </w:pPr>
    </w:lvl>
    <w:lvl w:ilvl="2" w:tplc="0415001B" w:tentative="1">
      <w:start w:val="1"/>
      <w:numFmt w:val="lowerRoman"/>
      <w:lvlText w:val="%3."/>
      <w:lvlJc w:val="right"/>
      <w:pPr>
        <w:ind w:left="2867" w:hanging="180"/>
      </w:pPr>
    </w:lvl>
    <w:lvl w:ilvl="3" w:tplc="0415000F" w:tentative="1">
      <w:start w:val="1"/>
      <w:numFmt w:val="decimal"/>
      <w:lvlText w:val="%4."/>
      <w:lvlJc w:val="left"/>
      <w:pPr>
        <w:ind w:left="3587" w:hanging="360"/>
      </w:pPr>
    </w:lvl>
    <w:lvl w:ilvl="4" w:tplc="04150019" w:tentative="1">
      <w:start w:val="1"/>
      <w:numFmt w:val="lowerLetter"/>
      <w:lvlText w:val="%5."/>
      <w:lvlJc w:val="left"/>
      <w:pPr>
        <w:ind w:left="4307" w:hanging="360"/>
      </w:pPr>
    </w:lvl>
    <w:lvl w:ilvl="5" w:tplc="0415001B" w:tentative="1">
      <w:start w:val="1"/>
      <w:numFmt w:val="lowerRoman"/>
      <w:lvlText w:val="%6."/>
      <w:lvlJc w:val="right"/>
      <w:pPr>
        <w:ind w:left="5027" w:hanging="180"/>
      </w:pPr>
    </w:lvl>
    <w:lvl w:ilvl="6" w:tplc="0415000F" w:tentative="1">
      <w:start w:val="1"/>
      <w:numFmt w:val="decimal"/>
      <w:lvlText w:val="%7."/>
      <w:lvlJc w:val="left"/>
      <w:pPr>
        <w:ind w:left="5747" w:hanging="360"/>
      </w:pPr>
    </w:lvl>
    <w:lvl w:ilvl="7" w:tplc="04150019" w:tentative="1">
      <w:start w:val="1"/>
      <w:numFmt w:val="lowerLetter"/>
      <w:lvlText w:val="%8."/>
      <w:lvlJc w:val="left"/>
      <w:pPr>
        <w:ind w:left="6467" w:hanging="360"/>
      </w:pPr>
    </w:lvl>
    <w:lvl w:ilvl="8" w:tplc="0415001B" w:tentative="1">
      <w:start w:val="1"/>
      <w:numFmt w:val="lowerRoman"/>
      <w:lvlText w:val="%9."/>
      <w:lvlJc w:val="right"/>
      <w:pPr>
        <w:ind w:left="7187" w:hanging="180"/>
      </w:pPr>
    </w:lvl>
  </w:abstractNum>
  <w:abstractNum w:abstractNumId="7" w15:restartNumberingAfterBreak="0">
    <w:nsid w:val="12B559D9"/>
    <w:multiLevelType w:val="multilevel"/>
    <w:tmpl w:val="5DA6316E"/>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8" w15:restartNumberingAfterBreak="0">
    <w:nsid w:val="16915D8D"/>
    <w:multiLevelType w:val="hybridMultilevel"/>
    <w:tmpl w:val="561A93B4"/>
    <w:lvl w:ilvl="0" w:tplc="E1FABEBC">
      <w:start w:val="1"/>
      <w:numFmt w:val="decimal"/>
      <w:lvlText w:val="%1)"/>
      <w:lvlJc w:val="left"/>
      <w:pPr>
        <w:ind w:left="785" w:hanging="360"/>
      </w:pPr>
      <w:rPr>
        <w:rFonts w:hint="default"/>
        <w:b w:val="0"/>
      </w:rPr>
    </w:lvl>
    <w:lvl w:ilvl="1" w:tplc="04150019" w:tentative="1">
      <w:start w:val="1"/>
      <w:numFmt w:val="lowerLetter"/>
      <w:lvlText w:val="%2."/>
      <w:lvlJc w:val="left"/>
      <w:pPr>
        <w:ind w:left="785" w:hanging="360"/>
      </w:pPr>
    </w:lvl>
    <w:lvl w:ilvl="2" w:tplc="0415001B" w:tentative="1">
      <w:start w:val="1"/>
      <w:numFmt w:val="lowerRoman"/>
      <w:lvlText w:val="%3."/>
      <w:lvlJc w:val="right"/>
      <w:pPr>
        <w:ind w:left="1505" w:hanging="180"/>
      </w:pPr>
    </w:lvl>
    <w:lvl w:ilvl="3" w:tplc="0415000F" w:tentative="1">
      <w:start w:val="1"/>
      <w:numFmt w:val="decimal"/>
      <w:lvlText w:val="%4."/>
      <w:lvlJc w:val="left"/>
      <w:pPr>
        <w:ind w:left="2225" w:hanging="360"/>
      </w:pPr>
    </w:lvl>
    <w:lvl w:ilvl="4" w:tplc="04150019" w:tentative="1">
      <w:start w:val="1"/>
      <w:numFmt w:val="lowerLetter"/>
      <w:lvlText w:val="%5."/>
      <w:lvlJc w:val="left"/>
      <w:pPr>
        <w:ind w:left="2945" w:hanging="360"/>
      </w:pPr>
    </w:lvl>
    <w:lvl w:ilvl="5" w:tplc="0415001B" w:tentative="1">
      <w:start w:val="1"/>
      <w:numFmt w:val="lowerRoman"/>
      <w:lvlText w:val="%6."/>
      <w:lvlJc w:val="right"/>
      <w:pPr>
        <w:ind w:left="3665" w:hanging="180"/>
      </w:pPr>
    </w:lvl>
    <w:lvl w:ilvl="6" w:tplc="0415000F" w:tentative="1">
      <w:start w:val="1"/>
      <w:numFmt w:val="decimal"/>
      <w:lvlText w:val="%7."/>
      <w:lvlJc w:val="left"/>
      <w:pPr>
        <w:ind w:left="4385" w:hanging="360"/>
      </w:pPr>
    </w:lvl>
    <w:lvl w:ilvl="7" w:tplc="04150019" w:tentative="1">
      <w:start w:val="1"/>
      <w:numFmt w:val="lowerLetter"/>
      <w:lvlText w:val="%8."/>
      <w:lvlJc w:val="left"/>
      <w:pPr>
        <w:ind w:left="5105" w:hanging="360"/>
      </w:pPr>
    </w:lvl>
    <w:lvl w:ilvl="8" w:tplc="0415001B" w:tentative="1">
      <w:start w:val="1"/>
      <w:numFmt w:val="lowerRoman"/>
      <w:lvlText w:val="%9."/>
      <w:lvlJc w:val="right"/>
      <w:pPr>
        <w:ind w:left="5825" w:hanging="180"/>
      </w:pPr>
    </w:lvl>
  </w:abstractNum>
  <w:abstractNum w:abstractNumId="9" w15:restartNumberingAfterBreak="0">
    <w:nsid w:val="16E45179"/>
    <w:multiLevelType w:val="hybridMultilevel"/>
    <w:tmpl w:val="C4AEE506"/>
    <w:lvl w:ilvl="0" w:tplc="E9A2AEF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0" w15:restartNumberingAfterBreak="0">
    <w:nsid w:val="18EE1D7F"/>
    <w:multiLevelType w:val="multilevel"/>
    <w:tmpl w:val="91F862EE"/>
    <w:lvl w:ilvl="0">
      <w:start w:val="1"/>
      <w:numFmt w:val="decimal"/>
      <w:lvlText w:val="%1)"/>
      <w:lvlJc w:val="left"/>
      <w:pPr>
        <w:ind w:left="2160" w:hanging="360"/>
      </w:pPr>
    </w:lvl>
    <w:lvl w:ilvl="1">
      <w:start w:val="1"/>
      <w:numFmt w:val="lowerLetter"/>
      <w:lvlText w:val="%2)"/>
      <w:lvlJc w:val="left"/>
      <w:pPr>
        <w:ind w:left="1352"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1" w15:restartNumberingAfterBreak="0">
    <w:nsid w:val="1A15464A"/>
    <w:multiLevelType w:val="hybridMultilevel"/>
    <w:tmpl w:val="0EE6CEF6"/>
    <w:lvl w:ilvl="0" w:tplc="0415000F">
      <w:start w:val="1"/>
      <w:numFmt w:val="decimal"/>
      <w:lvlText w:val="%1."/>
      <w:lvlJc w:val="left"/>
      <w:pPr>
        <w:ind w:left="720" w:hanging="360"/>
      </w:pPr>
    </w:lvl>
    <w:lvl w:ilvl="1" w:tplc="58949C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B8D26EF"/>
    <w:multiLevelType w:val="multilevel"/>
    <w:tmpl w:val="9DAEBD76"/>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D283188"/>
    <w:multiLevelType w:val="multilevel"/>
    <w:tmpl w:val="E8441334"/>
    <w:lvl w:ilvl="0">
      <w:start w:val="1"/>
      <w:numFmt w:val="decimal"/>
      <w:lvlText w:val="%1."/>
      <w:lvlJc w:val="left"/>
      <w:pPr>
        <w:ind w:left="501" w:hanging="360"/>
      </w:pPr>
      <w:rPr>
        <w:rFonts w:ascii="Times New Roman" w:eastAsia="Times New Roman" w:hAnsi="Times New Roman" w:cs="Times New Roman"/>
      </w:rPr>
    </w:lvl>
    <w:lvl w:ilvl="1">
      <w:start w:val="1"/>
      <w:numFmt w:val="lowerLetter"/>
      <w:lvlText w:val="%2."/>
      <w:lvlJc w:val="left"/>
      <w:pPr>
        <w:ind w:left="1221" w:hanging="360"/>
      </w:pPr>
    </w:lvl>
    <w:lvl w:ilvl="2">
      <w:start w:val="1"/>
      <w:numFmt w:val="lowerRoman"/>
      <w:lvlText w:val="%3."/>
      <w:lvlJc w:val="right"/>
      <w:pPr>
        <w:ind w:left="1941" w:hanging="180"/>
      </w:pPr>
    </w:lvl>
    <w:lvl w:ilvl="3">
      <w:start w:val="1"/>
      <w:numFmt w:val="decimal"/>
      <w:lvlText w:val="%4."/>
      <w:lvlJc w:val="left"/>
      <w:pPr>
        <w:ind w:left="2661" w:hanging="360"/>
      </w:pPr>
    </w:lvl>
    <w:lvl w:ilvl="4">
      <w:start w:val="1"/>
      <w:numFmt w:val="lowerLetter"/>
      <w:lvlText w:val="%5."/>
      <w:lvlJc w:val="left"/>
      <w:pPr>
        <w:ind w:left="3381" w:hanging="360"/>
      </w:pPr>
    </w:lvl>
    <w:lvl w:ilvl="5">
      <w:start w:val="1"/>
      <w:numFmt w:val="lowerRoman"/>
      <w:lvlText w:val="%6."/>
      <w:lvlJc w:val="right"/>
      <w:pPr>
        <w:ind w:left="4101" w:hanging="180"/>
      </w:pPr>
    </w:lvl>
    <w:lvl w:ilvl="6">
      <w:start w:val="1"/>
      <w:numFmt w:val="decimal"/>
      <w:lvlText w:val="%7."/>
      <w:lvlJc w:val="left"/>
      <w:pPr>
        <w:ind w:left="4821" w:hanging="360"/>
      </w:pPr>
    </w:lvl>
    <w:lvl w:ilvl="7">
      <w:start w:val="1"/>
      <w:numFmt w:val="lowerLetter"/>
      <w:lvlText w:val="%8."/>
      <w:lvlJc w:val="left"/>
      <w:pPr>
        <w:ind w:left="5541" w:hanging="360"/>
      </w:pPr>
    </w:lvl>
    <w:lvl w:ilvl="8">
      <w:start w:val="1"/>
      <w:numFmt w:val="lowerRoman"/>
      <w:lvlText w:val="%9."/>
      <w:lvlJc w:val="right"/>
      <w:pPr>
        <w:ind w:left="6261" w:hanging="180"/>
      </w:pPr>
    </w:lvl>
  </w:abstractNum>
  <w:abstractNum w:abstractNumId="14" w15:restartNumberingAfterBreak="0">
    <w:nsid w:val="222F190E"/>
    <w:multiLevelType w:val="multilevel"/>
    <w:tmpl w:val="E020D9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36D5762"/>
    <w:multiLevelType w:val="multilevel"/>
    <w:tmpl w:val="46B037C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15:restartNumberingAfterBreak="0">
    <w:nsid w:val="24714D3D"/>
    <w:multiLevelType w:val="multilevel"/>
    <w:tmpl w:val="72189B4A"/>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5BC550D"/>
    <w:multiLevelType w:val="multilevel"/>
    <w:tmpl w:val="323C8B7A"/>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8"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9" w15:restartNumberingAfterBreak="0">
    <w:nsid w:val="2E7449CE"/>
    <w:multiLevelType w:val="multilevel"/>
    <w:tmpl w:val="4C3C2AE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25D4799"/>
    <w:multiLevelType w:val="multilevel"/>
    <w:tmpl w:val="0FC2E6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5164547"/>
    <w:multiLevelType w:val="multilevel"/>
    <w:tmpl w:val="D108AE86"/>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5B40979"/>
    <w:multiLevelType w:val="multilevel"/>
    <w:tmpl w:val="5388F3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8B10AC1"/>
    <w:multiLevelType w:val="multilevel"/>
    <w:tmpl w:val="92763474"/>
    <w:lvl w:ilvl="0">
      <w:start w:val="1"/>
      <w:numFmt w:val="upperRoman"/>
      <w:pStyle w:val="Paragraf"/>
      <w:lvlText w:val="%1."/>
      <w:lvlJc w:val="left"/>
      <w:pPr>
        <w:ind w:left="1004" w:hanging="720"/>
      </w:pPr>
      <w:rPr>
        <w:b/>
      </w:rPr>
    </w:lvl>
    <w:lvl w:ilvl="1">
      <w:start w:val="1"/>
      <w:numFmt w:val="lowerLetter"/>
      <w:pStyle w:val="Ustp0"/>
      <w:lvlText w:val="%2."/>
      <w:lvlJc w:val="left"/>
      <w:pPr>
        <w:ind w:left="1364" w:hanging="360"/>
      </w:pPr>
    </w:lvl>
    <w:lvl w:ilvl="2">
      <w:start w:val="1"/>
      <w:numFmt w:val="lowerRoman"/>
      <w:pStyle w:val="Ustp"/>
      <w:lvlText w:val="%3."/>
      <w:lvlJc w:val="right"/>
      <w:pPr>
        <w:ind w:left="2084" w:hanging="180"/>
      </w:pPr>
    </w:lvl>
    <w:lvl w:ilvl="3">
      <w:start w:val="1"/>
      <w:numFmt w:val="decimal"/>
      <w:pStyle w:val="Punkt"/>
      <w:lvlText w:val="%4."/>
      <w:lvlJc w:val="left"/>
      <w:pPr>
        <w:ind w:left="2804" w:hanging="360"/>
      </w:pPr>
    </w:lvl>
    <w:lvl w:ilvl="4">
      <w:start w:val="1"/>
      <w:numFmt w:val="lowerLetter"/>
      <w:lvlText w:val="%5."/>
      <w:lvlJc w:val="left"/>
      <w:pPr>
        <w:ind w:left="3524" w:hanging="360"/>
      </w:pPr>
    </w:lvl>
    <w:lvl w:ilvl="5">
      <w:start w:val="1"/>
      <w:numFmt w:val="lowerRoman"/>
      <w:pStyle w:val="Litera"/>
      <w:lvlText w:val="%6."/>
      <w:lvlJc w:val="right"/>
      <w:pPr>
        <w:ind w:left="4244" w:hanging="180"/>
      </w:pPr>
    </w:lvl>
    <w:lvl w:ilvl="6">
      <w:start w:val="1"/>
      <w:numFmt w:val="decimal"/>
      <w:lvlText w:val="%7."/>
      <w:lvlJc w:val="left"/>
      <w:pPr>
        <w:ind w:left="4964" w:hanging="360"/>
      </w:pPr>
    </w:lvl>
    <w:lvl w:ilvl="7">
      <w:start w:val="1"/>
      <w:numFmt w:val="lowerLetter"/>
      <w:pStyle w:val="Zdanie"/>
      <w:lvlText w:val="%8."/>
      <w:lvlJc w:val="left"/>
      <w:pPr>
        <w:ind w:left="5684" w:hanging="360"/>
      </w:pPr>
    </w:lvl>
    <w:lvl w:ilvl="8">
      <w:start w:val="1"/>
      <w:numFmt w:val="lowerRoman"/>
      <w:lvlText w:val="%9."/>
      <w:lvlJc w:val="right"/>
      <w:pPr>
        <w:ind w:left="6404" w:hanging="180"/>
      </w:pPr>
    </w:lvl>
  </w:abstractNum>
  <w:abstractNum w:abstractNumId="24" w15:restartNumberingAfterBreak="0">
    <w:nsid w:val="3B2837FB"/>
    <w:multiLevelType w:val="hybridMultilevel"/>
    <w:tmpl w:val="BA8AD5B2"/>
    <w:lvl w:ilvl="0" w:tplc="797E5BA6">
      <w:start w:val="10"/>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D204754"/>
    <w:multiLevelType w:val="multilevel"/>
    <w:tmpl w:val="4C40B520"/>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6" w15:restartNumberingAfterBreak="0">
    <w:nsid w:val="3EE463D6"/>
    <w:multiLevelType w:val="multilevel"/>
    <w:tmpl w:val="8760D92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17C6B5A"/>
    <w:multiLevelType w:val="multilevel"/>
    <w:tmpl w:val="6B32F902"/>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8" w15:restartNumberingAfterBreak="0">
    <w:nsid w:val="43E1468F"/>
    <w:multiLevelType w:val="multilevel"/>
    <w:tmpl w:val="8BCED78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9" w15:restartNumberingAfterBreak="0">
    <w:nsid w:val="440401DB"/>
    <w:multiLevelType w:val="hybridMultilevel"/>
    <w:tmpl w:val="BD004284"/>
    <w:lvl w:ilvl="0" w:tplc="463A939C">
      <w:start w:val="1"/>
      <w:numFmt w:val="decimal"/>
      <w:lvlText w:val="%1)"/>
      <w:lvlJc w:val="left"/>
      <w:pPr>
        <w:ind w:left="643" w:hanging="360"/>
      </w:pPr>
      <w:rPr>
        <w:b w:val="0"/>
      </w:r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30" w15:restartNumberingAfterBreak="0">
    <w:nsid w:val="44896BFF"/>
    <w:multiLevelType w:val="hybridMultilevel"/>
    <w:tmpl w:val="B98E3002"/>
    <w:lvl w:ilvl="0" w:tplc="463A939C">
      <w:start w:val="1"/>
      <w:numFmt w:val="decimal"/>
      <w:lvlText w:val="%1)"/>
      <w:lvlJc w:val="left"/>
      <w:pPr>
        <w:ind w:left="707" w:hanging="360"/>
      </w:pPr>
      <w:rPr>
        <w:b w:val="0"/>
      </w:rPr>
    </w:lvl>
    <w:lvl w:ilvl="1" w:tplc="04150019" w:tentative="1">
      <w:start w:val="1"/>
      <w:numFmt w:val="lowerLetter"/>
      <w:lvlText w:val="%2."/>
      <w:lvlJc w:val="left"/>
      <w:pPr>
        <w:ind w:left="1504" w:hanging="360"/>
      </w:pPr>
    </w:lvl>
    <w:lvl w:ilvl="2" w:tplc="0415001B" w:tentative="1">
      <w:start w:val="1"/>
      <w:numFmt w:val="lowerRoman"/>
      <w:lvlText w:val="%3."/>
      <w:lvlJc w:val="right"/>
      <w:pPr>
        <w:ind w:left="2224" w:hanging="180"/>
      </w:pPr>
    </w:lvl>
    <w:lvl w:ilvl="3" w:tplc="0415000F" w:tentative="1">
      <w:start w:val="1"/>
      <w:numFmt w:val="decimal"/>
      <w:lvlText w:val="%4."/>
      <w:lvlJc w:val="left"/>
      <w:pPr>
        <w:ind w:left="2944" w:hanging="360"/>
      </w:pPr>
    </w:lvl>
    <w:lvl w:ilvl="4" w:tplc="04150019" w:tentative="1">
      <w:start w:val="1"/>
      <w:numFmt w:val="lowerLetter"/>
      <w:lvlText w:val="%5."/>
      <w:lvlJc w:val="left"/>
      <w:pPr>
        <w:ind w:left="3664" w:hanging="360"/>
      </w:pPr>
    </w:lvl>
    <w:lvl w:ilvl="5" w:tplc="0415001B" w:tentative="1">
      <w:start w:val="1"/>
      <w:numFmt w:val="lowerRoman"/>
      <w:lvlText w:val="%6."/>
      <w:lvlJc w:val="right"/>
      <w:pPr>
        <w:ind w:left="4384" w:hanging="180"/>
      </w:pPr>
    </w:lvl>
    <w:lvl w:ilvl="6" w:tplc="0415000F" w:tentative="1">
      <w:start w:val="1"/>
      <w:numFmt w:val="decimal"/>
      <w:lvlText w:val="%7."/>
      <w:lvlJc w:val="left"/>
      <w:pPr>
        <w:ind w:left="5104" w:hanging="360"/>
      </w:pPr>
    </w:lvl>
    <w:lvl w:ilvl="7" w:tplc="04150019" w:tentative="1">
      <w:start w:val="1"/>
      <w:numFmt w:val="lowerLetter"/>
      <w:lvlText w:val="%8."/>
      <w:lvlJc w:val="left"/>
      <w:pPr>
        <w:ind w:left="5824" w:hanging="360"/>
      </w:pPr>
    </w:lvl>
    <w:lvl w:ilvl="8" w:tplc="0415001B" w:tentative="1">
      <w:start w:val="1"/>
      <w:numFmt w:val="lowerRoman"/>
      <w:lvlText w:val="%9."/>
      <w:lvlJc w:val="right"/>
      <w:pPr>
        <w:ind w:left="6544" w:hanging="180"/>
      </w:pPr>
    </w:lvl>
  </w:abstractNum>
  <w:abstractNum w:abstractNumId="31" w15:restartNumberingAfterBreak="0">
    <w:nsid w:val="4F4E3843"/>
    <w:multiLevelType w:val="multilevel"/>
    <w:tmpl w:val="495A67A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4FE67B5E"/>
    <w:multiLevelType w:val="multilevel"/>
    <w:tmpl w:val="1526B59C"/>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3" w15:restartNumberingAfterBreak="0">
    <w:nsid w:val="519C09D4"/>
    <w:multiLevelType w:val="multilevel"/>
    <w:tmpl w:val="8AC06890"/>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15:restartNumberingAfterBreak="0">
    <w:nsid w:val="54AB5BA4"/>
    <w:multiLevelType w:val="multilevel"/>
    <w:tmpl w:val="BD9EDE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5E62234"/>
    <w:multiLevelType w:val="multilevel"/>
    <w:tmpl w:val="A3FCA5D4"/>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36" w15:restartNumberingAfterBreak="0">
    <w:nsid w:val="59B0719D"/>
    <w:multiLevelType w:val="multilevel"/>
    <w:tmpl w:val="C902F8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A1471B6"/>
    <w:multiLevelType w:val="multilevel"/>
    <w:tmpl w:val="5232C2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BEC496F"/>
    <w:multiLevelType w:val="multilevel"/>
    <w:tmpl w:val="FA427D3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501"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39" w15:restartNumberingAfterBreak="0">
    <w:nsid w:val="5CB30A98"/>
    <w:multiLevelType w:val="multilevel"/>
    <w:tmpl w:val="44B41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62790E73"/>
    <w:multiLevelType w:val="multilevel"/>
    <w:tmpl w:val="28465B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63046737"/>
    <w:multiLevelType w:val="multilevel"/>
    <w:tmpl w:val="1116D2D6"/>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42" w15:restartNumberingAfterBreak="0">
    <w:nsid w:val="657040D2"/>
    <w:multiLevelType w:val="multilevel"/>
    <w:tmpl w:val="FDBA7EFA"/>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3" w15:restartNumberingAfterBreak="0">
    <w:nsid w:val="662F6178"/>
    <w:multiLevelType w:val="multilevel"/>
    <w:tmpl w:val="A3627318"/>
    <w:lvl w:ilvl="0">
      <w:start w:val="1"/>
      <w:numFmt w:val="decimal"/>
      <w:lvlText w:val="%1."/>
      <w:lvlJc w:val="left"/>
      <w:pPr>
        <w:ind w:left="360" w:hanging="360"/>
      </w:pPr>
      <w:rPr>
        <w:rFonts w:ascii="Times New Roman" w:eastAsia="Times New Roman" w:hAnsi="Times New Roman" w:cs="Times New Roman"/>
        <w:b w:val="0"/>
      </w:r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44" w15:restartNumberingAfterBreak="0">
    <w:nsid w:val="664B14B2"/>
    <w:multiLevelType w:val="multilevel"/>
    <w:tmpl w:val="472A6C5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5" w15:restartNumberingAfterBreak="0">
    <w:nsid w:val="69117C23"/>
    <w:multiLevelType w:val="multilevel"/>
    <w:tmpl w:val="2E305BC0"/>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46" w15:restartNumberingAfterBreak="0">
    <w:nsid w:val="6E3F414F"/>
    <w:multiLevelType w:val="hybridMultilevel"/>
    <w:tmpl w:val="911A40A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7" w15:restartNumberingAfterBreak="0">
    <w:nsid w:val="71DB38BD"/>
    <w:multiLevelType w:val="multilevel"/>
    <w:tmpl w:val="B29CA7A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8" w15:restartNumberingAfterBreak="0">
    <w:nsid w:val="764D426E"/>
    <w:multiLevelType w:val="multilevel"/>
    <w:tmpl w:val="7BD868E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9" w15:restartNumberingAfterBreak="0">
    <w:nsid w:val="787854EF"/>
    <w:multiLevelType w:val="hybridMultilevel"/>
    <w:tmpl w:val="2E5842A0"/>
    <w:lvl w:ilvl="0" w:tplc="38101880">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50" w15:restartNumberingAfterBreak="0">
    <w:nsid w:val="790F187B"/>
    <w:multiLevelType w:val="multilevel"/>
    <w:tmpl w:val="B8C281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79D53396"/>
    <w:multiLevelType w:val="multilevel"/>
    <w:tmpl w:val="9252F8E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BAC5A90"/>
    <w:multiLevelType w:val="multilevel"/>
    <w:tmpl w:val="37F046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CBF083C"/>
    <w:multiLevelType w:val="multilevel"/>
    <w:tmpl w:val="29A065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7D4806A5"/>
    <w:multiLevelType w:val="multilevel"/>
    <w:tmpl w:val="4170F96C"/>
    <w:lvl w:ilvl="0">
      <w:start w:val="1"/>
      <w:numFmt w:val="decimal"/>
      <w:lvlText w:val="%1."/>
      <w:lvlJc w:val="left"/>
      <w:pPr>
        <w:ind w:left="501"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88205865">
    <w:abstractNumId w:val="23"/>
  </w:num>
  <w:num w:numId="2" w16cid:durableId="531457975">
    <w:abstractNumId w:val="37"/>
  </w:num>
  <w:num w:numId="3" w16cid:durableId="1633824747">
    <w:abstractNumId w:val="26"/>
  </w:num>
  <w:num w:numId="4" w16cid:durableId="1431854265">
    <w:abstractNumId w:val="51"/>
  </w:num>
  <w:num w:numId="5" w16cid:durableId="1836611183">
    <w:abstractNumId w:val="34"/>
  </w:num>
  <w:num w:numId="6" w16cid:durableId="125514193">
    <w:abstractNumId w:val="33"/>
  </w:num>
  <w:num w:numId="7" w16cid:durableId="112600911">
    <w:abstractNumId w:val="36"/>
  </w:num>
  <w:num w:numId="8" w16cid:durableId="78673091">
    <w:abstractNumId w:val="41"/>
  </w:num>
  <w:num w:numId="9" w16cid:durableId="1153059447">
    <w:abstractNumId w:val="52"/>
  </w:num>
  <w:num w:numId="10" w16cid:durableId="1907261279">
    <w:abstractNumId w:val="39"/>
  </w:num>
  <w:num w:numId="11" w16cid:durableId="1054618065">
    <w:abstractNumId w:val="50"/>
  </w:num>
  <w:num w:numId="12" w16cid:durableId="922689473">
    <w:abstractNumId w:val="24"/>
  </w:num>
  <w:num w:numId="13" w16cid:durableId="1461915651">
    <w:abstractNumId w:val="38"/>
  </w:num>
  <w:num w:numId="14" w16cid:durableId="1238662330">
    <w:abstractNumId w:val="15"/>
  </w:num>
  <w:num w:numId="15" w16cid:durableId="1692996808">
    <w:abstractNumId w:val="9"/>
  </w:num>
  <w:num w:numId="16" w16cid:durableId="178010713">
    <w:abstractNumId w:val="16"/>
  </w:num>
  <w:num w:numId="17" w16cid:durableId="1882210730">
    <w:abstractNumId w:val="43"/>
  </w:num>
  <w:num w:numId="18" w16cid:durableId="398298">
    <w:abstractNumId w:val="11"/>
  </w:num>
  <w:num w:numId="19" w16cid:durableId="1435710619">
    <w:abstractNumId w:val="5"/>
  </w:num>
  <w:num w:numId="20" w16cid:durableId="171454396">
    <w:abstractNumId w:val="18"/>
  </w:num>
  <w:num w:numId="21" w16cid:durableId="562449794">
    <w:abstractNumId w:val="4"/>
  </w:num>
  <w:num w:numId="22" w16cid:durableId="418528144">
    <w:abstractNumId w:val="31"/>
  </w:num>
  <w:num w:numId="23" w16cid:durableId="30040721">
    <w:abstractNumId w:val="17"/>
  </w:num>
  <w:num w:numId="24" w16cid:durableId="1952397930">
    <w:abstractNumId w:val="47"/>
  </w:num>
  <w:num w:numId="25" w16cid:durableId="874316578">
    <w:abstractNumId w:val="44"/>
  </w:num>
  <w:num w:numId="26" w16cid:durableId="11033420">
    <w:abstractNumId w:val="35"/>
  </w:num>
  <w:num w:numId="27" w16cid:durableId="2087415691">
    <w:abstractNumId w:val="3"/>
  </w:num>
  <w:num w:numId="28" w16cid:durableId="1858080765">
    <w:abstractNumId w:val="27"/>
  </w:num>
  <w:num w:numId="29" w16cid:durableId="1291089835">
    <w:abstractNumId w:val="10"/>
  </w:num>
  <w:num w:numId="30" w16cid:durableId="1784766662">
    <w:abstractNumId w:val="25"/>
  </w:num>
  <w:num w:numId="31" w16cid:durableId="274286384">
    <w:abstractNumId w:val="45"/>
  </w:num>
  <w:num w:numId="32" w16cid:durableId="242766365">
    <w:abstractNumId w:val="7"/>
  </w:num>
  <w:num w:numId="33" w16cid:durableId="1268539250">
    <w:abstractNumId w:val="48"/>
  </w:num>
  <w:num w:numId="34" w16cid:durableId="1914966679">
    <w:abstractNumId w:val="32"/>
  </w:num>
  <w:num w:numId="35" w16cid:durableId="872229495">
    <w:abstractNumId w:val="13"/>
  </w:num>
  <w:num w:numId="36" w16cid:durableId="81686253">
    <w:abstractNumId w:val="1"/>
  </w:num>
  <w:num w:numId="37" w16cid:durableId="262615532">
    <w:abstractNumId w:val="21"/>
  </w:num>
  <w:num w:numId="38" w16cid:durableId="111171941">
    <w:abstractNumId w:val="22"/>
  </w:num>
  <w:num w:numId="39" w16cid:durableId="1534729429">
    <w:abstractNumId w:val="53"/>
  </w:num>
  <w:num w:numId="40" w16cid:durableId="539172251">
    <w:abstractNumId w:val="54"/>
  </w:num>
  <w:num w:numId="41" w16cid:durableId="1972398076">
    <w:abstractNumId w:val="20"/>
  </w:num>
  <w:num w:numId="42" w16cid:durableId="1589193245">
    <w:abstractNumId w:val="2"/>
  </w:num>
  <w:num w:numId="43" w16cid:durableId="1176186833">
    <w:abstractNumId w:val="40"/>
  </w:num>
  <w:num w:numId="44" w16cid:durableId="1069495034">
    <w:abstractNumId w:val="8"/>
  </w:num>
  <w:num w:numId="45" w16cid:durableId="712771583">
    <w:abstractNumId w:val="28"/>
  </w:num>
  <w:num w:numId="46" w16cid:durableId="1263879437">
    <w:abstractNumId w:val="14"/>
  </w:num>
  <w:num w:numId="47" w16cid:durableId="1351688567">
    <w:abstractNumId w:val="0"/>
  </w:num>
  <w:num w:numId="48" w16cid:durableId="50459299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233155927">
    <w:abstractNumId w:val="29"/>
  </w:num>
  <w:num w:numId="50" w16cid:durableId="1252274656">
    <w:abstractNumId w:val="30"/>
  </w:num>
  <w:num w:numId="51" w16cid:durableId="139273547">
    <w:abstractNumId w:val="6"/>
  </w:num>
  <w:num w:numId="52" w16cid:durableId="1553927140">
    <w:abstractNumId w:val="42"/>
  </w:num>
  <w:num w:numId="53" w16cid:durableId="1851748771">
    <w:abstractNumId w:val="12"/>
  </w:num>
  <w:num w:numId="54" w16cid:durableId="1348487126">
    <w:abstractNumId w:val="49"/>
  </w:num>
  <w:num w:numId="55" w16cid:durableId="399210605">
    <w:abstractNumId w:val="19"/>
  </w:num>
  <w:num w:numId="56" w16cid:durableId="348413587">
    <w:abstractNumId w:val="46"/>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40B"/>
    <w:rsid w:val="0001035D"/>
    <w:rsid w:val="00016528"/>
    <w:rsid w:val="00027788"/>
    <w:rsid w:val="00041CC6"/>
    <w:rsid w:val="00056F5C"/>
    <w:rsid w:val="00061F71"/>
    <w:rsid w:val="00066E8B"/>
    <w:rsid w:val="000708B2"/>
    <w:rsid w:val="000A338E"/>
    <w:rsid w:val="000C1265"/>
    <w:rsid w:val="000C2699"/>
    <w:rsid w:val="000D2C88"/>
    <w:rsid w:val="000D40E8"/>
    <w:rsid w:val="000E03DD"/>
    <w:rsid w:val="000E7430"/>
    <w:rsid w:val="000F5A84"/>
    <w:rsid w:val="00142497"/>
    <w:rsid w:val="0015657B"/>
    <w:rsid w:val="001710A3"/>
    <w:rsid w:val="00171EF7"/>
    <w:rsid w:val="00193295"/>
    <w:rsid w:val="00196685"/>
    <w:rsid w:val="001F5F08"/>
    <w:rsid w:val="00213F69"/>
    <w:rsid w:val="00222B55"/>
    <w:rsid w:val="002345B0"/>
    <w:rsid w:val="00245A87"/>
    <w:rsid w:val="00281A41"/>
    <w:rsid w:val="002B313E"/>
    <w:rsid w:val="002C7A04"/>
    <w:rsid w:val="002E426E"/>
    <w:rsid w:val="00313E05"/>
    <w:rsid w:val="003307F5"/>
    <w:rsid w:val="003347C9"/>
    <w:rsid w:val="00347F65"/>
    <w:rsid w:val="003508DB"/>
    <w:rsid w:val="003554AF"/>
    <w:rsid w:val="00364C92"/>
    <w:rsid w:val="00373652"/>
    <w:rsid w:val="00391B53"/>
    <w:rsid w:val="0039239E"/>
    <w:rsid w:val="003A1822"/>
    <w:rsid w:val="003F1C7C"/>
    <w:rsid w:val="003F6897"/>
    <w:rsid w:val="00400807"/>
    <w:rsid w:val="0040569E"/>
    <w:rsid w:val="00405952"/>
    <w:rsid w:val="00411719"/>
    <w:rsid w:val="00421B9B"/>
    <w:rsid w:val="00453EC5"/>
    <w:rsid w:val="0047313E"/>
    <w:rsid w:val="004753C0"/>
    <w:rsid w:val="00482CED"/>
    <w:rsid w:val="004A1ECD"/>
    <w:rsid w:val="004B45CA"/>
    <w:rsid w:val="004B4E23"/>
    <w:rsid w:val="004C7363"/>
    <w:rsid w:val="005108A4"/>
    <w:rsid w:val="005202F1"/>
    <w:rsid w:val="0052417D"/>
    <w:rsid w:val="0055298C"/>
    <w:rsid w:val="00555816"/>
    <w:rsid w:val="00560620"/>
    <w:rsid w:val="00571CDC"/>
    <w:rsid w:val="00594E06"/>
    <w:rsid w:val="005A05E9"/>
    <w:rsid w:val="005B0544"/>
    <w:rsid w:val="005B1C44"/>
    <w:rsid w:val="005B4B1F"/>
    <w:rsid w:val="005D0302"/>
    <w:rsid w:val="00606C99"/>
    <w:rsid w:val="006138C7"/>
    <w:rsid w:val="0062056A"/>
    <w:rsid w:val="00636671"/>
    <w:rsid w:val="006375B2"/>
    <w:rsid w:val="00644BCF"/>
    <w:rsid w:val="0065057F"/>
    <w:rsid w:val="0066498B"/>
    <w:rsid w:val="006B2D5E"/>
    <w:rsid w:val="006B4E2D"/>
    <w:rsid w:val="006B62BA"/>
    <w:rsid w:val="006C6CDC"/>
    <w:rsid w:val="006D0AFF"/>
    <w:rsid w:val="006D7902"/>
    <w:rsid w:val="006F1D66"/>
    <w:rsid w:val="0070663D"/>
    <w:rsid w:val="00712A21"/>
    <w:rsid w:val="00714AFE"/>
    <w:rsid w:val="00720016"/>
    <w:rsid w:val="00721E4E"/>
    <w:rsid w:val="00727344"/>
    <w:rsid w:val="007300CA"/>
    <w:rsid w:val="00745120"/>
    <w:rsid w:val="007477BB"/>
    <w:rsid w:val="00785508"/>
    <w:rsid w:val="007A2058"/>
    <w:rsid w:val="007D07D5"/>
    <w:rsid w:val="007E715A"/>
    <w:rsid w:val="00800AE1"/>
    <w:rsid w:val="00804388"/>
    <w:rsid w:val="00812A24"/>
    <w:rsid w:val="008453A5"/>
    <w:rsid w:val="00874A33"/>
    <w:rsid w:val="00895D26"/>
    <w:rsid w:val="008B0599"/>
    <w:rsid w:val="008B26D9"/>
    <w:rsid w:val="008B5487"/>
    <w:rsid w:val="008B6BA1"/>
    <w:rsid w:val="008B7F15"/>
    <w:rsid w:val="00900E73"/>
    <w:rsid w:val="009038EF"/>
    <w:rsid w:val="009054E1"/>
    <w:rsid w:val="00927088"/>
    <w:rsid w:val="00932670"/>
    <w:rsid w:val="00943C41"/>
    <w:rsid w:val="009574ED"/>
    <w:rsid w:val="00962B92"/>
    <w:rsid w:val="009A26AE"/>
    <w:rsid w:val="009A328E"/>
    <w:rsid w:val="009B1292"/>
    <w:rsid w:val="009E304C"/>
    <w:rsid w:val="009E4B8D"/>
    <w:rsid w:val="00A03A5D"/>
    <w:rsid w:val="00A10C88"/>
    <w:rsid w:val="00A20F30"/>
    <w:rsid w:val="00A264EF"/>
    <w:rsid w:val="00A37A3F"/>
    <w:rsid w:val="00A456D0"/>
    <w:rsid w:val="00A5042F"/>
    <w:rsid w:val="00A5128E"/>
    <w:rsid w:val="00A51D42"/>
    <w:rsid w:val="00A52A60"/>
    <w:rsid w:val="00A60ED6"/>
    <w:rsid w:val="00A62E19"/>
    <w:rsid w:val="00A6668E"/>
    <w:rsid w:val="00A91A03"/>
    <w:rsid w:val="00A95534"/>
    <w:rsid w:val="00A9581A"/>
    <w:rsid w:val="00AA29CC"/>
    <w:rsid w:val="00AF0BC1"/>
    <w:rsid w:val="00B45B68"/>
    <w:rsid w:val="00B713E8"/>
    <w:rsid w:val="00B91516"/>
    <w:rsid w:val="00BA0938"/>
    <w:rsid w:val="00BA2EEE"/>
    <w:rsid w:val="00BC05F8"/>
    <w:rsid w:val="00BC46ED"/>
    <w:rsid w:val="00BD346B"/>
    <w:rsid w:val="00BF68CB"/>
    <w:rsid w:val="00C23CEA"/>
    <w:rsid w:val="00C40A4C"/>
    <w:rsid w:val="00C42B21"/>
    <w:rsid w:val="00C46AB2"/>
    <w:rsid w:val="00C84849"/>
    <w:rsid w:val="00CA28E6"/>
    <w:rsid w:val="00CC06B2"/>
    <w:rsid w:val="00CD16F3"/>
    <w:rsid w:val="00D12F9E"/>
    <w:rsid w:val="00D43CD9"/>
    <w:rsid w:val="00D54068"/>
    <w:rsid w:val="00D54709"/>
    <w:rsid w:val="00D6389A"/>
    <w:rsid w:val="00D653A1"/>
    <w:rsid w:val="00D77BE3"/>
    <w:rsid w:val="00D8342F"/>
    <w:rsid w:val="00DA26C4"/>
    <w:rsid w:val="00DA4985"/>
    <w:rsid w:val="00DA643E"/>
    <w:rsid w:val="00DD5275"/>
    <w:rsid w:val="00E02D19"/>
    <w:rsid w:val="00E20A27"/>
    <w:rsid w:val="00E27342"/>
    <w:rsid w:val="00E41E1C"/>
    <w:rsid w:val="00E52D35"/>
    <w:rsid w:val="00E52DB3"/>
    <w:rsid w:val="00E565A1"/>
    <w:rsid w:val="00E575B2"/>
    <w:rsid w:val="00E67711"/>
    <w:rsid w:val="00E970F7"/>
    <w:rsid w:val="00EA1ED9"/>
    <w:rsid w:val="00EA5232"/>
    <w:rsid w:val="00EB0016"/>
    <w:rsid w:val="00EE3B59"/>
    <w:rsid w:val="00EF040B"/>
    <w:rsid w:val="00EF5E97"/>
    <w:rsid w:val="00EF75F5"/>
    <w:rsid w:val="00F07E0E"/>
    <w:rsid w:val="00F13D07"/>
    <w:rsid w:val="00F26E97"/>
    <w:rsid w:val="00F57852"/>
    <w:rsid w:val="00F774A1"/>
    <w:rsid w:val="00FA3934"/>
    <w:rsid w:val="00FA6EDD"/>
    <w:rsid w:val="00FB5208"/>
    <w:rsid w:val="00FB5DB5"/>
    <w:rsid w:val="00FB75D3"/>
    <w:rsid w:val="00FC7693"/>
    <w:rsid w:val="00FD5B3B"/>
    <w:rsid w:val="00FF0BD0"/>
    <w:rsid w:val="00FF0F2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169573"/>
  <w15:docId w15:val="{8D7180AA-1EAB-456A-A0F8-F352C6ACC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1"/>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character" w:customStyle="1" w:styleId="Nierozpoznanawzmianka1">
    <w:name w:val="Nierozpoznana wzmianka1"/>
    <w:basedOn w:val="Domylnaczcionkaakapitu"/>
    <w:uiPriority w:val="99"/>
    <w:semiHidden/>
    <w:unhideWhenUsed/>
    <w:rsid w:val="00073EA7"/>
    <w:rPr>
      <w:color w:val="605E5C"/>
      <w:shd w:val="clear" w:color="auto" w:fill="E1DFDD"/>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character" w:styleId="Nierozpoznanawzmianka">
    <w:name w:val="Unresolved Mention"/>
    <w:basedOn w:val="Domylnaczcionkaakapitu"/>
    <w:uiPriority w:val="99"/>
    <w:semiHidden/>
    <w:unhideWhenUsed/>
    <w:rsid w:val="00EA5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266298">
      <w:bodyDiv w:val="1"/>
      <w:marLeft w:val="0"/>
      <w:marRight w:val="0"/>
      <w:marTop w:val="0"/>
      <w:marBottom w:val="0"/>
      <w:divBdr>
        <w:top w:val="none" w:sz="0" w:space="0" w:color="auto"/>
        <w:left w:val="none" w:sz="0" w:space="0" w:color="auto"/>
        <w:bottom w:val="none" w:sz="0" w:space="0" w:color="auto"/>
        <w:right w:val="none" w:sz="0" w:space="0" w:color="auto"/>
      </w:divBdr>
    </w:div>
    <w:div w:id="19890465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epue.arimr.gov.pl/pl/strona-glowna" TargetMode="External"/><Relationship Id="rId18" Type="http://schemas.openxmlformats.org/officeDocument/2006/relationships/hyperlink" Target="http://www.lgd7krainanocyidni.pl"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lgd7krainanocyidni.pl"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epue.arimr.gov.pl/pl/strona-glowna"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gd7krainanocyidni.pl/" TargetMode="External"/><Relationship Id="rId20" Type="http://schemas.openxmlformats.org/officeDocument/2006/relationships/hyperlink" Target="mailto:biuro@lgd7krainanocyidni.p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s://www.gov.pl/web/arimr/platforma-uslug-elektronicznych" TargetMode="External"/><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gov.pl/web/rolnictwo/wytyczne3"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pl/web/arimr/instrukcje-dot-platformy-uslug-elektronicznych" TargetMode="External"/><Relationship Id="rId22"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2cb44b23-5110-4449-a547-b11aeb7ba92f" xsi:nil="true"/>
    <lcf76f155ced4ddcb4097134ff3c332f xmlns="4c01440d-7eb3-43a7-ba07-e5b043efd0a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rhx3j29AB2z1V2USEABwpqFkiw==">CgMxLjAaJwoBMBIiCiAIBCocCgtBQUFCVzV3dW1tMBAIGgtBQUFCVzV3dW1tMCL+BgoLQUFBQlc1d3VtbTAS1AYKC0FBQUJXNXd1bW0wEgtBQUFCVzV3dW1tMBrYAQoJdGV4dC9odG1sEsoBTmEgdGVuIG1vbWVudCBuaWUgem5hbSBrYXRhbG9ndSB0eWNoIGRva3VtZW50w7N3LCBucC4gbmllIHdpZW0sIGpha2kgZG9rdW1lbnQgbWEgcG90d2llcmR6YcSHIG5wLiBtaWVqc2NlIHphbWllc3prYW5pYSB3bmlvc2tvZGF3Y3kgbmEgb2JzemFyemUgb2JqxJl0eW0gTFNSLCB3b2JlYyBjemVnbyBuaWUgcHJ6eWdvdG93YcWCZW0gdGFraWVqIGxpc3R5LiLZAQoKdGV4dC9wbGFpbhLKAU5hIHRlbiBtb21lbnQgbmllIHpuYW0ga2F0YWxvZ3UgdHljaCBkb2t1bWVudMOzdywgbnAuIG5pZSB3aWVtLCBqYWtpIGRva3VtZW50IG1hIHBvdHdpZXJkemHEhyBucC4gbWllanNjZSB6YW1pZXN6a2FuaWEgd25pb3Nrb2Rhd2N5IG5hIG9ic3phcnplIG9iasSZdHltIExTUiwgd29iZWMgY3plZ28gbmllIHByenlnb3Rvd2HFgmVtIHRha2llaiBsaXN0eS4qRQoMUGF3ZcWCIFJvZGFrGjUvL3NzbC5nc3RhdGljLmNvbS9kb2NzL2NvbW1vbi9ibHVlX3NpbGhvdWV0dGU5Ni0wLnBuZzDgm5PfmzI44JuT35syckcKDFBhd2XFgiBSb2Rhaxo3CjUvL3NzbC5nc3RhdGljLmNvbS9kb2NzL2NvbW1vbi9ibHVlX3NpbGhvdWV0dGU5Ni0wLnBuZ3gAiAEBmgEGCAAQABgAqgHNARLKAU5hIHRlbiBtb21lbnQgbmllIHpuYW0ga2F0YWxvZ3UgdHljaCBkb2t1bWVudMOzdywgbnAuIG5pZSB3aWVtLCBqYWtpIGRva3VtZW50IG1hIHBvdHdpZXJkemHEhyBucC4gbWllanNjZSB6YW1pZXN6a2FuaWEgd25pb3Nrb2Rhd2N5IG5hIG9ic3phcnplIG9iasSZdHltIExTUiwgd29iZWMgY3plZ28gbmllIHByenlnb3Rvd2HFgmVtIHRha2llaiBsaXN0eS6wAQC4AQEY4JuT35syIOCbk9+bMjAAQghraXguY210MTIIaC5namRneHMyDmgubmhjNjFhc29vd29tMgloLjMwajB6bGwyCWguMWZvYjl0ZTIJaC4zem55c2g3MgloLjJldDkycDAyCGgudHlqY3d0MgppZC4zZHk2dmttMgppZ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4AHIhMThkemo4YXh3MWI2eXJUcUxRTFBLR09yUEtqOVQwSlRw</go:docsCustomData>
</go:gDocsCustomXmlDataStorage>
</file>

<file path=customXml/itemProps1.xml><?xml version="1.0" encoding="utf-8"?>
<ds:datastoreItem xmlns:ds="http://schemas.openxmlformats.org/officeDocument/2006/customXml" ds:itemID="{3502F13E-64FE-46D1-AC10-7B3AFB3E3A7E}">
  <ds:schemaRefs>
    <ds:schemaRef ds:uri="http://schemas.openxmlformats.org/officeDocument/2006/bibliography"/>
  </ds:schemaRefs>
</ds:datastoreItem>
</file>

<file path=customXml/itemProps2.xml><?xml version="1.0" encoding="utf-8"?>
<ds:datastoreItem xmlns:ds="http://schemas.openxmlformats.org/officeDocument/2006/customXml" ds:itemID="{BAD8D2F9-94BD-441E-82E0-73065446B4CD}">
  <ds:schemaRefs>
    <ds:schemaRef ds:uri="http://schemas.microsoft.com/office/2006/metadata/properties"/>
    <ds:schemaRef ds:uri="http://schemas.microsoft.com/office/infopath/2007/PartnerControls"/>
    <ds:schemaRef ds:uri="2cb44b23-5110-4449-a547-b11aeb7ba92f"/>
    <ds:schemaRef ds:uri="4c01440d-7eb3-43a7-ba07-e5b043efd0ab"/>
  </ds:schemaRefs>
</ds:datastoreItem>
</file>

<file path=customXml/itemProps3.xml><?xml version="1.0" encoding="utf-8"?>
<ds:datastoreItem xmlns:ds="http://schemas.openxmlformats.org/officeDocument/2006/customXml" ds:itemID="{10858309-3EB7-4B86-837A-3FB3F262328E}">
  <ds:schemaRefs>
    <ds:schemaRef ds:uri="http://schemas.microsoft.com/sharepoint/v3/contenttype/forms"/>
  </ds:schemaRefs>
</ds:datastoreItem>
</file>

<file path=customXml/itemProps4.xml><?xml version="1.0" encoding="utf-8"?>
<ds:datastoreItem xmlns:ds="http://schemas.openxmlformats.org/officeDocument/2006/customXml" ds:itemID="{FE5D9CDF-3304-4E49-8A81-15DD71F4D8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1659</TotalTime>
  <Pages>21</Pages>
  <Words>7846</Words>
  <Characters>47082</Characters>
  <Application>Microsoft Office Word</Application>
  <DocSecurity>0</DocSecurity>
  <Lines>392</Lines>
  <Paragraphs>109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LGD7 krainanocyidni</cp:lastModifiedBy>
  <cp:revision>16</cp:revision>
  <cp:lastPrinted>2025-10-21T07:59:00Z</cp:lastPrinted>
  <dcterms:created xsi:type="dcterms:W3CDTF">2025-10-16T11:39:00Z</dcterms:created>
  <dcterms:modified xsi:type="dcterms:W3CDTF">2025-12-19T12:10:00Z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ies>
</file>